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C6E1" w14:textId="77777777" w:rsidR="00C92DB0" w:rsidRPr="00BD123F" w:rsidRDefault="00C92DB0" w:rsidP="00C92DB0">
      <w:pPr>
        <w:pStyle w:val="ContactInfo"/>
        <w:jc w:val="center"/>
        <w:rPr>
          <w:rFonts w:ascii="Garamond" w:hAnsi="Garamond"/>
          <w:sz w:val="24"/>
          <w:szCs w:val="24"/>
        </w:rPr>
      </w:pPr>
      <w:r w:rsidRPr="00BD123F">
        <w:rPr>
          <w:rFonts w:ascii="Garamond" w:hAnsi="Garamond"/>
          <w:sz w:val="24"/>
          <w:szCs w:val="24"/>
        </w:rPr>
        <w:t>Curriculum Vitae</w:t>
      </w:r>
    </w:p>
    <w:p w14:paraId="3E786FFE" w14:textId="28486037" w:rsidR="00C92DB0" w:rsidRDefault="00C92DB0" w:rsidP="00C92DB0">
      <w:pPr>
        <w:pStyle w:val="ContactInfo"/>
        <w:pBdr>
          <w:bottom w:val="single" w:sz="12" w:space="1" w:color="auto"/>
        </w:pBdr>
        <w:jc w:val="center"/>
        <w:rPr>
          <w:rFonts w:ascii="Garamond" w:hAnsi="Garamond"/>
          <w:sz w:val="40"/>
          <w:szCs w:val="40"/>
        </w:rPr>
      </w:pPr>
      <w:r w:rsidRPr="00BD123F">
        <w:rPr>
          <w:rFonts w:ascii="Garamond" w:hAnsi="Garamond"/>
          <w:sz w:val="40"/>
          <w:szCs w:val="40"/>
        </w:rPr>
        <w:t xml:space="preserve">Tri Keah S. Henry, </w:t>
      </w:r>
      <w:r w:rsidR="004914AF">
        <w:rPr>
          <w:rFonts w:ascii="Garamond" w:hAnsi="Garamond"/>
          <w:sz w:val="40"/>
          <w:szCs w:val="40"/>
        </w:rPr>
        <w:t>PhD</w:t>
      </w:r>
    </w:p>
    <w:p w14:paraId="0866AB12" w14:textId="28F89D0C" w:rsidR="00C92DB0" w:rsidRPr="00C92DB0" w:rsidRDefault="00C92DB0" w:rsidP="00C92DB0">
      <w:pPr>
        <w:spacing w:line="264" w:lineRule="auto"/>
        <w:contextualSpacing/>
        <w:jc w:val="center"/>
        <w:rPr>
          <w:rFonts w:ascii="Garamond" w:eastAsia="Times New Roman" w:hAnsi="Garamond" w:cs="Times New Roman"/>
          <w:spacing w:val="10"/>
          <w:sz w:val="17"/>
          <w:szCs w:val="20"/>
        </w:rPr>
      </w:pPr>
      <w:r w:rsidRPr="00C92DB0">
        <w:rPr>
          <w:rFonts w:ascii="Garamond" w:eastAsia="Times New Roman" w:hAnsi="Garamond" w:cs="Times New Roman"/>
          <w:spacing w:val="10"/>
          <w:sz w:val="17"/>
          <w:szCs w:val="20"/>
        </w:rPr>
        <w:t>Department of Criminal Justice</w:t>
      </w:r>
    </w:p>
    <w:p w14:paraId="5938F5F3" w14:textId="77777777" w:rsidR="004914AF" w:rsidRDefault="004914AF" w:rsidP="001765F1">
      <w:pPr>
        <w:spacing w:line="264" w:lineRule="auto"/>
        <w:contextualSpacing/>
        <w:jc w:val="center"/>
        <w:rPr>
          <w:rFonts w:ascii="Garamond" w:eastAsia="Times New Roman" w:hAnsi="Garamond" w:cs="Times New Roman"/>
          <w:spacing w:val="10"/>
          <w:sz w:val="17"/>
          <w:szCs w:val="20"/>
        </w:rPr>
      </w:pPr>
      <w:r>
        <w:rPr>
          <w:rFonts w:ascii="Garamond" w:eastAsia="Times New Roman" w:hAnsi="Garamond" w:cs="Times New Roman"/>
          <w:spacing w:val="10"/>
          <w:sz w:val="17"/>
          <w:szCs w:val="20"/>
        </w:rPr>
        <w:t>Indiana University- Bloomington</w:t>
      </w:r>
      <w:r w:rsidR="001765F1">
        <w:rPr>
          <w:rFonts w:ascii="Garamond" w:eastAsia="Times New Roman" w:hAnsi="Garamond" w:cs="Times New Roman"/>
          <w:spacing w:val="10"/>
          <w:sz w:val="17"/>
          <w:szCs w:val="20"/>
        </w:rPr>
        <w:t xml:space="preserve"> </w:t>
      </w:r>
    </w:p>
    <w:p w14:paraId="3DD7D6B1" w14:textId="709D2FA0" w:rsidR="00C92DB0" w:rsidRDefault="004914AF" w:rsidP="001765F1">
      <w:pPr>
        <w:spacing w:line="264" w:lineRule="auto"/>
        <w:contextualSpacing/>
        <w:jc w:val="center"/>
        <w:rPr>
          <w:rFonts w:ascii="Garamond" w:eastAsia="Times New Roman" w:hAnsi="Garamond" w:cs="Times New Roman"/>
          <w:spacing w:val="10"/>
          <w:sz w:val="17"/>
          <w:szCs w:val="20"/>
        </w:rPr>
      </w:pPr>
      <w:r>
        <w:rPr>
          <w:rFonts w:ascii="Garamond" w:eastAsia="Times New Roman" w:hAnsi="Garamond" w:cs="Times New Roman"/>
          <w:spacing w:val="10"/>
          <w:sz w:val="17"/>
          <w:szCs w:val="20"/>
        </w:rPr>
        <w:t>Sycamore Hall 302 1033 E. Third St. Bloomington, IN 47405-7005</w:t>
      </w:r>
    </w:p>
    <w:p w14:paraId="03DE6BFF" w14:textId="2A2808EB" w:rsidR="0000595C" w:rsidRDefault="004914AF" w:rsidP="00C92DB0">
      <w:pPr>
        <w:pBdr>
          <w:bottom w:val="single" w:sz="12" w:space="1" w:color="auto"/>
        </w:pBdr>
        <w:spacing w:line="264" w:lineRule="auto"/>
        <w:contextualSpacing/>
        <w:jc w:val="center"/>
        <w:rPr>
          <w:rFonts w:ascii="Garamond" w:hAnsi="Garamond"/>
          <w:sz w:val="16"/>
          <w:szCs w:val="16"/>
        </w:rPr>
      </w:pPr>
      <w:hyperlink r:id="rId8" w:history="1">
        <w:r w:rsidRPr="00591B4E">
          <w:rPr>
            <w:rStyle w:val="Hyperlink"/>
            <w:rFonts w:ascii="Garamond" w:hAnsi="Garamond"/>
            <w:sz w:val="16"/>
            <w:szCs w:val="16"/>
          </w:rPr>
          <w:t>trihenry@iu.edu</w:t>
        </w:r>
      </w:hyperlink>
      <w:r>
        <w:rPr>
          <w:rFonts w:ascii="Garamond" w:hAnsi="Garamond"/>
          <w:sz w:val="16"/>
          <w:szCs w:val="16"/>
        </w:rPr>
        <w:tab/>
      </w:r>
    </w:p>
    <w:p w14:paraId="749E3372" w14:textId="77777777" w:rsidR="00E96008" w:rsidRDefault="00E96008" w:rsidP="00E96008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ACADEMIC POSTIONS</w:t>
      </w:r>
    </w:p>
    <w:p w14:paraId="74289485" w14:textId="77777777" w:rsidR="00E96008" w:rsidRDefault="00E96008" w:rsidP="00E96008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38603CE9" w14:textId="77777777" w:rsidR="00BC0388" w:rsidRDefault="00BC0388" w:rsidP="00BC038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 w:rsidRPr="00BC0388">
        <w:rPr>
          <w:rFonts w:ascii="Garamond" w:hAnsi="Garamond"/>
          <w:sz w:val="24"/>
          <w:szCs w:val="24"/>
        </w:rPr>
        <w:t>2020 – Present</w:t>
      </w:r>
      <w:r w:rsidRPr="00BC0388">
        <w:rPr>
          <w:rFonts w:ascii="Garamond" w:hAnsi="Garamond"/>
          <w:sz w:val="24"/>
          <w:szCs w:val="24"/>
        </w:rPr>
        <w:tab/>
        <w:t>Assistant Professor, Department of Criminal Justice, Indiana University- Bloomington</w:t>
      </w:r>
    </w:p>
    <w:p w14:paraId="7D712761" w14:textId="77777777" w:rsidR="00BC0388" w:rsidRPr="00BC0388" w:rsidRDefault="00BC0388" w:rsidP="00BC038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</w:p>
    <w:p w14:paraId="4F59C6F4" w14:textId="1E6DAE54" w:rsidR="00745B1E" w:rsidRDefault="00BD01F0" w:rsidP="00E9600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 – 2023</w:t>
      </w:r>
      <w:r>
        <w:rPr>
          <w:rFonts w:ascii="Garamond" w:hAnsi="Garamond"/>
          <w:sz w:val="24"/>
          <w:szCs w:val="24"/>
        </w:rPr>
        <w:tab/>
      </w:r>
      <w:r w:rsidR="00524620">
        <w:rPr>
          <w:rFonts w:ascii="Garamond" w:hAnsi="Garamond"/>
          <w:sz w:val="24"/>
          <w:szCs w:val="24"/>
        </w:rPr>
        <w:t xml:space="preserve">Interim </w:t>
      </w:r>
      <w:r>
        <w:rPr>
          <w:rFonts w:ascii="Garamond" w:hAnsi="Garamond"/>
          <w:sz w:val="24"/>
          <w:szCs w:val="24"/>
        </w:rPr>
        <w:t xml:space="preserve">Director of Undergraduate Studies, Department of Criminal Justice, Indiana </w:t>
      </w:r>
      <w:r w:rsidR="00745B1E">
        <w:rPr>
          <w:rFonts w:ascii="Garamond" w:hAnsi="Garamond"/>
          <w:sz w:val="24"/>
          <w:szCs w:val="24"/>
        </w:rPr>
        <w:t>University-Bloomington</w:t>
      </w:r>
    </w:p>
    <w:p w14:paraId="4D60A655" w14:textId="37620FCC" w:rsidR="00563285" w:rsidRDefault="00BD01F0" w:rsidP="00BC038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5BFA2499" w14:textId="31A374EF" w:rsidR="00563285" w:rsidRDefault="00563285" w:rsidP="00563285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</w:t>
      </w:r>
      <w:r w:rsidR="00D70FDF">
        <w:rPr>
          <w:rFonts w:ascii="Garamond" w:hAnsi="Garamond"/>
          <w:sz w:val="24"/>
          <w:szCs w:val="24"/>
        </w:rPr>
        <w:t xml:space="preserve"> – Present </w:t>
      </w:r>
      <w:r>
        <w:rPr>
          <w:rFonts w:ascii="Garamond" w:hAnsi="Garamond"/>
          <w:sz w:val="24"/>
          <w:szCs w:val="24"/>
        </w:rPr>
        <w:tab/>
        <w:t xml:space="preserve">Affiliated Faculty, Center for Justice Research, Texas Southern University </w:t>
      </w:r>
    </w:p>
    <w:p w14:paraId="0D52E632" w14:textId="32E37B33" w:rsidR="00563285" w:rsidRDefault="00563285" w:rsidP="00563285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5DA52E8C" w14:textId="20E1B113" w:rsidR="00E96008" w:rsidRDefault="00E96008" w:rsidP="00E9600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  <w:t>Research Consultant, Crime Victim’s Institute of Texas</w:t>
      </w:r>
    </w:p>
    <w:p w14:paraId="24F79C15" w14:textId="77777777" w:rsidR="00E96008" w:rsidRDefault="00E96008" w:rsidP="00E9600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4A2BA8B2" w14:textId="77777777" w:rsidR="00E96008" w:rsidRDefault="00E96008" w:rsidP="00E96008">
      <w:pPr>
        <w:spacing w:line="264" w:lineRule="auto"/>
        <w:ind w:left="2160" w:hanging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2017 – 2020</w:t>
      </w:r>
      <w:r>
        <w:rPr>
          <w:rFonts w:ascii="Garamond" w:hAnsi="Garamond"/>
          <w:sz w:val="24"/>
          <w:szCs w:val="24"/>
        </w:rPr>
        <w:tab/>
      </w:r>
      <w:r w:rsidRPr="005A07CC">
        <w:rPr>
          <w:rFonts w:ascii="Garamond" w:hAnsi="Garamond"/>
          <w:sz w:val="24"/>
          <w:szCs w:val="24"/>
        </w:rPr>
        <w:t>Graduate Teaching Fellow, College of Criminal Justice, Sam Houston State</w:t>
      </w:r>
      <w:r>
        <w:rPr>
          <w:rFonts w:ascii="Garamond" w:hAnsi="Garamond"/>
          <w:sz w:val="24"/>
          <w:szCs w:val="24"/>
        </w:rPr>
        <w:t xml:space="preserve"> </w:t>
      </w:r>
      <w:r w:rsidRPr="005A07CC">
        <w:rPr>
          <w:rFonts w:ascii="Garamond" w:hAnsi="Garamond"/>
          <w:sz w:val="24"/>
          <w:szCs w:val="24"/>
        </w:rPr>
        <w:t>University</w:t>
      </w:r>
    </w:p>
    <w:p w14:paraId="07F3910E" w14:textId="77777777" w:rsidR="00E96008" w:rsidRDefault="00E96008" w:rsidP="00E96008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26107824" w14:textId="77777777" w:rsidR="00E96008" w:rsidRDefault="00E96008" w:rsidP="00E96008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2013 – 2017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A07CC">
        <w:rPr>
          <w:rFonts w:ascii="Garamond" w:hAnsi="Garamond"/>
          <w:sz w:val="24"/>
          <w:szCs w:val="24"/>
        </w:rPr>
        <w:t xml:space="preserve">Graduate Research Assistant, College of Criminal Justice, Sam Houston State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A07CC">
        <w:rPr>
          <w:rFonts w:ascii="Garamond" w:hAnsi="Garamond"/>
          <w:sz w:val="24"/>
          <w:szCs w:val="24"/>
        </w:rPr>
        <w:t>University</w:t>
      </w:r>
    </w:p>
    <w:p w14:paraId="1BCB4032" w14:textId="2EBA9D67" w:rsidR="00C92DB0" w:rsidRDefault="00C92DB0" w:rsidP="00C92DB0">
      <w:pPr>
        <w:spacing w:line="264" w:lineRule="auto"/>
        <w:contextualSpacing/>
        <w:rPr>
          <w:rFonts w:ascii="Garamond" w:hAnsi="Garamond"/>
          <w:b/>
          <w:bCs/>
          <w:sz w:val="24"/>
          <w:szCs w:val="24"/>
        </w:rPr>
      </w:pPr>
    </w:p>
    <w:p w14:paraId="483538C8" w14:textId="038C90E9" w:rsidR="00C92DB0" w:rsidRDefault="00C92DB0" w:rsidP="00C92DB0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EDUCATION</w:t>
      </w:r>
    </w:p>
    <w:p w14:paraId="272F48E0" w14:textId="35BE7369" w:rsidR="00C92DB0" w:rsidRDefault="00C92DB0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74B9BB2A" w14:textId="43195990" w:rsidR="00C92DB0" w:rsidRDefault="00C92DB0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2015 – </w:t>
      </w:r>
      <w:r w:rsidR="004914AF">
        <w:rPr>
          <w:rFonts w:ascii="Garamond" w:hAnsi="Garamond"/>
          <w:sz w:val="24"/>
          <w:szCs w:val="24"/>
        </w:rPr>
        <w:t>2020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Doctor of Philosophy, Criminal Justice &amp; Criminology </w:t>
      </w:r>
    </w:p>
    <w:p w14:paraId="460E673B" w14:textId="77777777" w:rsidR="00C92DB0" w:rsidRDefault="00C92DB0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Sam Houston State University</w:t>
      </w:r>
    </w:p>
    <w:p w14:paraId="3764344B" w14:textId="3DC730E2" w:rsidR="005A07CC" w:rsidRDefault="005A07CC" w:rsidP="005A07CC">
      <w:pPr>
        <w:spacing w:line="264" w:lineRule="auto"/>
        <w:ind w:left="1440" w:firstLine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Dissertation: </w:t>
      </w:r>
      <w:r w:rsidRPr="005A07CC">
        <w:rPr>
          <w:rFonts w:ascii="Garamond" w:hAnsi="Garamond"/>
          <w:sz w:val="24"/>
          <w:szCs w:val="24"/>
        </w:rPr>
        <w:t>Racial Stereotypes and Gendered Crimes: A Multi-level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5A07CC">
        <w:rPr>
          <w:rFonts w:ascii="Garamond" w:hAnsi="Garamond"/>
          <w:sz w:val="24"/>
          <w:szCs w:val="24"/>
        </w:rPr>
        <w:t>Examination of the Effect of Race and Gender on Sentencing Disparities</w:t>
      </w:r>
    </w:p>
    <w:p w14:paraId="665E43F5" w14:textId="2305577C" w:rsidR="00C92DB0" w:rsidRDefault="004914AF" w:rsidP="004914AF">
      <w:pPr>
        <w:spacing w:line="264" w:lineRule="auto"/>
        <w:ind w:left="216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Dissertation Committee</w:t>
      </w:r>
      <w:r w:rsidR="005A07CC">
        <w:rPr>
          <w:rFonts w:ascii="Garamond" w:hAnsi="Garamond"/>
          <w:sz w:val="24"/>
          <w:szCs w:val="24"/>
        </w:rPr>
        <w:t>: Travis Franklin</w:t>
      </w:r>
      <w:r>
        <w:rPr>
          <w:rFonts w:ascii="Garamond" w:hAnsi="Garamond"/>
          <w:sz w:val="24"/>
          <w:szCs w:val="24"/>
        </w:rPr>
        <w:t xml:space="preserve"> (chair), Elisa Toman, and William ‘Bill’ King</w:t>
      </w:r>
    </w:p>
    <w:p w14:paraId="4BC8E778" w14:textId="7564D03D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3795B8B6" w14:textId="530B553A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2013 – 2015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Master of Arts, Criminal Justice &amp; Criminology</w:t>
      </w:r>
    </w:p>
    <w:p w14:paraId="74D186F5" w14:textId="73898C71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Sam Houston State University</w:t>
      </w:r>
    </w:p>
    <w:p w14:paraId="7EDDD331" w14:textId="7E55C1B8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Thesis: </w:t>
      </w:r>
      <w:r w:rsidRPr="005A07CC">
        <w:rPr>
          <w:rFonts w:ascii="Garamond" w:hAnsi="Garamond"/>
          <w:sz w:val="24"/>
          <w:szCs w:val="24"/>
        </w:rPr>
        <w:t xml:space="preserve">Examining Perceptions of Police Legitimacy in Street Stops: The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A07CC">
        <w:rPr>
          <w:rFonts w:ascii="Garamond" w:hAnsi="Garamond"/>
          <w:sz w:val="24"/>
          <w:szCs w:val="24"/>
        </w:rPr>
        <w:t>Effects of Race, Class, and Procedural Justice</w:t>
      </w:r>
    </w:p>
    <w:p w14:paraId="3AF5A302" w14:textId="3C5B2E50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Chair: Travis Franklin</w:t>
      </w:r>
    </w:p>
    <w:p w14:paraId="110C8E7A" w14:textId="29C2A8E0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2BD568F3" w14:textId="158AC61E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2009 – 2013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Bachelor of Arts, Psychology </w:t>
      </w:r>
    </w:p>
    <w:p w14:paraId="07DF1FB4" w14:textId="0315DA8B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Baylor University</w:t>
      </w:r>
    </w:p>
    <w:p w14:paraId="786DBCE4" w14:textId="074C6934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Minors: English &amp; Criminal Justice</w:t>
      </w:r>
    </w:p>
    <w:p w14:paraId="065EE597" w14:textId="77777777" w:rsidR="005A07CC" w:rsidRDefault="005A07CC" w:rsidP="00C92DB0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126D6BDF" w14:textId="6BA36EE5" w:rsidR="005A07CC" w:rsidRDefault="005A07CC" w:rsidP="005A07CC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RESEARCH INTERESTS</w:t>
      </w:r>
    </w:p>
    <w:p w14:paraId="730A7E76" w14:textId="09B42C79" w:rsidR="005A07CC" w:rsidRPr="005A07CC" w:rsidRDefault="005A07CC" w:rsidP="00E96008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5A07CC">
        <w:rPr>
          <w:rFonts w:ascii="Garamond" w:hAnsi="Garamond"/>
          <w:sz w:val="24"/>
          <w:szCs w:val="24"/>
        </w:rPr>
        <w:t>Discretionary decision-making; Racial and ethnic disparities in criminal justice processing; Procedural Justice and legitimacy</w:t>
      </w:r>
      <w:r w:rsidR="001765F1">
        <w:rPr>
          <w:rFonts w:ascii="Garamond" w:hAnsi="Garamond"/>
          <w:sz w:val="24"/>
          <w:szCs w:val="24"/>
        </w:rPr>
        <w:t xml:space="preserve"> in policing</w:t>
      </w:r>
    </w:p>
    <w:p w14:paraId="1FA957F1" w14:textId="77777777" w:rsidR="00A7621D" w:rsidRDefault="00A7621D" w:rsidP="005A07CC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27B9BB66" w14:textId="2D869906" w:rsidR="00744BFD" w:rsidRDefault="00D6579D" w:rsidP="005A07CC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REFEREED JOURNAL PUBLICATIONS</w:t>
      </w:r>
    </w:p>
    <w:p w14:paraId="50220BC3" w14:textId="38D3C7E4" w:rsidR="00BB13BC" w:rsidRDefault="00BB13BC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bookmarkStart w:id="0" w:name="_Hlk508809637"/>
      <w:r>
        <w:rPr>
          <w:rFonts w:ascii="Garamond" w:hAnsi="Garamond"/>
          <w:bCs/>
          <w:sz w:val="24"/>
          <w:szCs w:val="24"/>
        </w:rPr>
        <w:t>*</w:t>
      </w:r>
      <w:r w:rsidR="00C35978">
        <w:rPr>
          <w:rFonts w:ascii="Garamond" w:hAnsi="Garamond"/>
          <w:bCs/>
          <w:sz w:val="24"/>
          <w:szCs w:val="24"/>
        </w:rPr>
        <w:t>denotes</w:t>
      </w:r>
      <w:r w:rsidR="00511FA0">
        <w:rPr>
          <w:rFonts w:ascii="Garamond" w:hAnsi="Garamond"/>
          <w:bCs/>
          <w:sz w:val="24"/>
          <w:szCs w:val="24"/>
        </w:rPr>
        <w:t xml:space="preserve"> graduate student</w:t>
      </w:r>
      <w:r>
        <w:rPr>
          <w:rFonts w:ascii="Garamond" w:hAnsi="Garamond"/>
          <w:bCs/>
          <w:sz w:val="24"/>
          <w:szCs w:val="24"/>
        </w:rPr>
        <w:t>;</w:t>
      </w:r>
      <w:r w:rsidR="00511FA0">
        <w:rPr>
          <w:rFonts w:ascii="Garamond" w:hAnsi="Garamond"/>
          <w:bCs/>
          <w:sz w:val="24"/>
          <w:szCs w:val="24"/>
        </w:rPr>
        <w:t xml:space="preserve"> **denotes </w:t>
      </w:r>
      <w:r>
        <w:rPr>
          <w:rFonts w:ascii="Garamond" w:hAnsi="Garamond"/>
          <w:bCs/>
          <w:sz w:val="24"/>
          <w:szCs w:val="24"/>
        </w:rPr>
        <w:t>undergraduate student</w:t>
      </w:r>
    </w:p>
    <w:p w14:paraId="519C4E56" w14:textId="77777777" w:rsidR="00BB13BC" w:rsidRPr="00C35978" w:rsidRDefault="00BB13BC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A2EE624" w14:textId="53C79E02" w:rsidR="00C059FB" w:rsidRPr="006E27E8" w:rsidRDefault="00C059FB" w:rsidP="00C059FB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Bailey, C., Hylton, S., </w:t>
      </w:r>
      <w:r w:rsidRPr="0092778D">
        <w:rPr>
          <w:rFonts w:ascii="Garamond" w:hAnsi="Garamond"/>
          <w:b/>
          <w:sz w:val="24"/>
          <w:szCs w:val="24"/>
        </w:rPr>
        <w:t>Henry, T.S</w:t>
      </w:r>
      <w:r>
        <w:rPr>
          <w:rFonts w:ascii="Garamond" w:hAnsi="Garamond"/>
          <w:bCs/>
          <w:sz w:val="24"/>
          <w:szCs w:val="24"/>
        </w:rPr>
        <w:t>., *Diaz, C., and Grommon, E. (</w:t>
      </w:r>
      <w:r>
        <w:rPr>
          <w:rFonts w:ascii="Garamond" w:hAnsi="Garamond"/>
          <w:bCs/>
          <w:i/>
          <w:iCs/>
          <w:sz w:val="24"/>
          <w:szCs w:val="24"/>
        </w:rPr>
        <w:t>Forthcoming)</w:t>
      </w:r>
      <w:r>
        <w:rPr>
          <w:rFonts w:ascii="Garamond" w:hAnsi="Garamond"/>
          <w:bCs/>
          <w:sz w:val="24"/>
          <w:szCs w:val="24"/>
        </w:rPr>
        <w:t xml:space="preserve">. </w:t>
      </w:r>
      <w:r w:rsidRPr="001152DC">
        <w:rPr>
          <w:rFonts w:ascii="Garamond" w:hAnsi="Garamond"/>
          <w:bCs/>
          <w:sz w:val="24"/>
          <w:szCs w:val="24"/>
        </w:rPr>
        <w:t>Exploring Racial and Ethnic Disparities Across Prosecutorial Decision Points: Evidence from a Midwest Prosecutor’s Office</w:t>
      </w:r>
      <w:r>
        <w:rPr>
          <w:rFonts w:ascii="Garamond" w:hAnsi="Garamond"/>
          <w:bCs/>
          <w:sz w:val="24"/>
          <w:szCs w:val="24"/>
        </w:rPr>
        <w:t>.</w:t>
      </w:r>
      <w:r w:rsidR="002E2F41">
        <w:rPr>
          <w:rFonts w:ascii="Garamond" w:hAnsi="Garamond"/>
          <w:bCs/>
          <w:sz w:val="24"/>
          <w:szCs w:val="24"/>
        </w:rPr>
        <w:t xml:space="preserve"> </w:t>
      </w:r>
      <w:r w:rsidR="006E27E8">
        <w:rPr>
          <w:rFonts w:ascii="Garamond" w:hAnsi="Garamond"/>
          <w:bCs/>
          <w:i/>
          <w:iCs/>
          <w:sz w:val="24"/>
          <w:szCs w:val="24"/>
        </w:rPr>
        <w:t>Journal of Crime and Justice</w:t>
      </w:r>
      <w:r w:rsidR="006E27E8">
        <w:rPr>
          <w:rFonts w:ascii="Garamond" w:hAnsi="Garamond"/>
          <w:bCs/>
          <w:sz w:val="24"/>
          <w:szCs w:val="24"/>
        </w:rPr>
        <w:t xml:space="preserve">. </w:t>
      </w:r>
      <w:r w:rsidR="008C1FFE" w:rsidRPr="008C1FFE">
        <w:rPr>
          <w:rFonts w:ascii="Garamond" w:hAnsi="Garamond"/>
          <w:bCs/>
          <w:sz w:val="24"/>
          <w:szCs w:val="24"/>
        </w:rPr>
        <w:t>10.1080/0735648X.2025.2483329</w:t>
      </w:r>
    </w:p>
    <w:p w14:paraId="518B796A" w14:textId="77777777" w:rsidR="00C059FB" w:rsidRDefault="00C059FB" w:rsidP="009248E6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50FF516B" w14:textId="6E3DBD13" w:rsidR="009248E6" w:rsidRPr="009248E6" w:rsidRDefault="009248E6" w:rsidP="009248E6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FF37E9">
        <w:rPr>
          <w:rFonts w:ascii="Garamond" w:hAnsi="Garamond"/>
          <w:b/>
          <w:sz w:val="24"/>
          <w:szCs w:val="24"/>
        </w:rPr>
        <w:t xml:space="preserve">Henry, T.S., </w:t>
      </w:r>
      <w:r w:rsidRPr="00FF37E9">
        <w:rPr>
          <w:rFonts w:ascii="Garamond" w:hAnsi="Garamond"/>
          <w:bCs/>
          <w:sz w:val="24"/>
          <w:szCs w:val="24"/>
        </w:rPr>
        <w:t>*Fordham, T., &amp; ** Mitchell, J.</w:t>
      </w:r>
      <w:r>
        <w:rPr>
          <w:rFonts w:ascii="Garamond" w:hAnsi="Garamond"/>
          <w:bCs/>
          <w:sz w:val="24"/>
          <w:szCs w:val="24"/>
        </w:rPr>
        <w:t xml:space="preserve"> (</w:t>
      </w:r>
      <w:r w:rsidR="00D14F53">
        <w:rPr>
          <w:rFonts w:ascii="Garamond" w:hAnsi="Garamond"/>
          <w:bCs/>
          <w:sz w:val="24"/>
          <w:szCs w:val="24"/>
        </w:rPr>
        <w:t>2023</w:t>
      </w:r>
      <w:r>
        <w:rPr>
          <w:rFonts w:ascii="Garamond" w:hAnsi="Garamond"/>
          <w:bCs/>
          <w:sz w:val="24"/>
          <w:szCs w:val="24"/>
        </w:rPr>
        <w:t>).</w:t>
      </w:r>
      <w:r w:rsidRPr="00FF37E9">
        <w:rPr>
          <w:rFonts w:ascii="Garamond" w:hAnsi="Garamond"/>
          <w:bCs/>
          <w:sz w:val="24"/>
          <w:szCs w:val="24"/>
        </w:rPr>
        <w:t xml:space="preserve"> Progressive Politics and Policy Setting: Examining Criminal Justice Reform Efforts by Black Prosecutors.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</w:rPr>
        <w:t>Crime and Delinquency</w:t>
      </w:r>
      <w:r w:rsidR="00186382">
        <w:rPr>
          <w:rFonts w:ascii="Garamond" w:hAnsi="Garamond"/>
          <w:bCs/>
          <w:sz w:val="24"/>
          <w:szCs w:val="24"/>
        </w:rPr>
        <w:t xml:space="preserve">, </w:t>
      </w:r>
      <w:r w:rsidR="0054680E" w:rsidRPr="0054680E">
        <w:rPr>
          <w:rFonts w:ascii="Garamond" w:hAnsi="Garamond"/>
          <w:bCs/>
          <w:sz w:val="24"/>
          <w:szCs w:val="24"/>
        </w:rPr>
        <w:t>00111287231174416</w:t>
      </w:r>
      <w:r w:rsidR="003F41CF">
        <w:rPr>
          <w:rFonts w:ascii="Garamond" w:hAnsi="Garamond"/>
          <w:bCs/>
          <w:sz w:val="24"/>
          <w:szCs w:val="24"/>
        </w:rPr>
        <w:t>.</w:t>
      </w:r>
    </w:p>
    <w:p w14:paraId="5373FF7C" w14:textId="77777777" w:rsidR="009248E6" w:rsidRDefault="009248E6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088A0A76" w14:textId="0D07B2F3" w:rsidR="00B76384" w:rsidRPr="00B76384" w:rsidRDefault="00B76384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3522DC">
        <w:rPr>
          <w:rFonts w:ascii="Garamond" w:hAnsi="Garamond"/>
          <w:b/>
          <w:sz w:val="24"/>
          <w:szCs w:val="24"/>
        </w:rPr>
        <w:t xml:space="preserve">Henry, T. S. </w:t>
      </w:r>
      <w:r w:rsidRPr="003522DC">
        <w:rPr>
          <w:rFonts w:ascii="Garamond" w:hAnsi="Garamond"/>
          <w:bCs/>
          <w:sz w:val="24"/>
          <w:szCs w:val="24"/>
        </w:rPr>
        <w:t>&amp; Henderson, H.</w:t>
      </w:r>
      <w:r>
        <w:rPr>
          <w:rFonts w:ascii="Garamond" w:hAnsi="Garamond"/>
          <w:bCs/>
          <w:sz w:val="24"/>
          <w:szCs w:val="24"/>
        </w:rPr>
        <w:t xml:space="preserve"> (</w:t>
      </w:r>
      <w:r w:rsidR="00D14F53">
        <w:rPr>
          <w:rFonts w:ascii="Garamond" w:hAnsi="Garamond"/>
          <w:bCs/>
          <w:sz w:val="24"/>
          <w:szCs w:val="24"/>
        </w:rPr>
        <w:t>2023</w:t>
      </w:r>
      <w:r>
        <w:rPr>
          <w:rFonts w:ascii="Garamond" w:hAnsi="Garamond"/>
          <w:bCs/>
          <w:sz w:val="24"/>
          <w:szCs w:val="24"/>
        </w:rPr>
        <w:t>).</w:t>
      </w:r>
      <w:r w:rsidRPr="003522DC">
        <w:rPr>
          <w:rFonts w:ascii="Garamond" w:hAnsi="Garamond"/>
          <w:bCs/>
          <w:sz w:val="24"/>
          <w:szCs w:val="24"/>
        </w:rPr>
        <w:t xml:space="preserve"> </w:t>
      </w:r>
      <w:r w:rsidRPr="00AD7D6D">
        <w:rPr>
          <w:rFonts w:ascii="Garamond" w:hAnsi="Garamond"/>
          <w:bCs/>
          <w:sz w:val="24"/>
          <w:szCs w:val="24"/>
        </w:rPr>
        <w:t>Pathways to Offense Charging: Examining Defense Decision-making during Case-processing</w:t>
      </w:r>
      <w:r w:rsidRPr="003522DC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</w:rPr>
        <w:t>Criminal Justice and Behavior</w:t>
      </w:r>
      <w:r w:rsidR="003F41CF">
        <w:rPr>
          <w:rFonts w:ascii="Garamond" w:hAnsi="Garamond"/>
          <w:bCs/>
          <w:sz w:val="24"/>
          <w:szCs w:val="24"/>
        </w:rPr>
        <w:t xml:space="preserve">, </w:t>
      </w:r>
      <w:r w:rsidR="003F41CF" w:rsidRPr="003F41CF">
        <w:rPr>
          <w:rFonts w:ascii="Garamond" w:hAnsi="Garamond"/>
          <w:bCs/>
          <w:sz w:val="24"/>
          <w:szCs w:val="24"/>
        </w:rPr>
        <w:t>00938548231170797</w:t>
      </w:r>
      <w:r w:rsidR="003F41CF">
        <w:rPr>
          <w:rFonts w:ascii="Garamond" w:hAnsi="Garamond"/>
          <w:bCs/>
          <w:sz w:val="24"/>
          <w:szCs w:val="24"/>
        </w:rPr>
        <w:t>.</w:t>
      </w:r>
    </w:p>
    <w:p w14:paraId="1FF64963" w14:textId="77777777" w:rsidR="00B76384" w:rsidRDefault="00B76384" w:rsidP="00D6579D">
      <w:pPr>
        <w:spacing w:line="264" w:lineRule="auto"/>
        <w:contextualSpacing/>
        <w:rPr>
          <w:rFonts w:ascii="Garamond" w:hAnsi="Garamond"/>
          <w:b/>
          <w:bCs/>
          <w:sz w:val="24"/>
          <w:szCs w:val="24"/>
        </w:rPr>
      </w:pPr>
    </w:p>
    <w:p w14:paraId="07E4E461" w14:textId="05CC4545" w:rsidR="00B003ED" w:rsidRDefault="00B003E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B003ED">
        <w:rPr>
          <w:rFonts w:ascii="Garamond" w:hAnsi="Garamond"/>
          <w:b/>
          <w:bCs/>
          <w:sz w:val="24"/>
          <w:szCs w:val="24"/>
        </w:rPr>
        <w:t>Henry, T. K. S.</w:t>
      </w:r>
      <w:r w:rsidRPr="00B003ED">
        <w:rPr>
          <w:rFonts w:ascii="Garamond" w:hAnsi="Garamond"/>
          <w:sz w:val="24"/>
          <w:szCs w:val="24"/>
        </w:rPr>
        <w:t xml:space="preserve"> (2021). The Black Effect: Reimagining Racial Threat Through a Black Absolute Status Lens. </w:t>
      </w:r>
      <w:r w:rsidRPr="00B003ED">
        <w:rPr>
          <w:rFonts w:ascii="Garamond" w:hAnsi="Garamond"/>
          <w:i/>
          <w:iCs/>
          <w:sz w:val="24"/>
          <w:szCs w:val="24"/>
        </w:rPr>
        <w:t>Crime &amp; Delinquency</w:t>
      </w:r>
      <w:r w:rsidRPr="00B003ED">
        <w:rPr>
          <w:rFonts w:ascii="Garamond" w:hAnsi="Garamond"/>
          <w:sz w:val="24"/>
          <w:szCs w:val="24"/>
        </w:rPr>
        <w:t>, 00111287211000625.</w:t>
      </w:r>
    </w:p>
    <w:p w14:paraId="0CA109DB" w14:textId="77777777" w:rsidR="00B003ED" w:rsidRDefault="00B003E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ED86A82" w14:textId="05EA4850" w:rsidR="00D6579D" w:rsidRDefault="002113A5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2113A5">
        <w:rPr>
          <w:rFonts w:ascii="Garamond" w:hAnsi="Garamond"/>
          <w:b/>
          <w:bCs/>
          <w:sz w:val="24"/>
          <w:szCs w:val="24"/>
        </w:rPr>
        <w:t>Henry, T. K. S.</w:t>
      </w:r>
      <w:r w:rsidRPr="002113A5">
        <w:rPr>
          <w:rFonts w:ascii="Garamond" w:hAnsi="Garamond"/>
          <w:sz w:val="24"/>
          <w:szCs w:val="24"/>
        </w:rPr>
        <w:t>, Franklin, T. W., &amp; Franklin, C. A. (2020). Facilitating Sexual Assault Reporting on the College Campus: The Role of Procedural Justice in Bystander Decisions to Provide Police Referrals. </w:t>
      </w:r>
      <w:r w:rsidRPr="002113A5">
        <w:rPr>
          <w:rFonts w:ascii="Garamond" w:hAnsi="Garamond"/>
          <w:i/>
          <w:iCs/>
          <w:sz w:val="24"/>
          <w:szCs w:val="24"/>
        </w:rPr>
        <w:t>Violence Against Women</w:t>
      </w:r>
      <w:r w:rsidRPr="002113A5">
        <w:rPr>
          <w:rFonts w:ascii="Garamond" w:hAnsi="Garamond"/>
          <w:sz w:val="24"/>
          <w:szCs w:val="24"/>
        </w:rPr>
        <w:t>, 1077801220954289.</w:t>
      </w:r>
    </w:p>
    <w:p w14:paraId="2D9A7B2F" w14:textId="77777777" w:rsidR="002113A5" w:rsidRDefault="002113A5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5906B01" w14:textId="618EEA06" w:rsidR="002113A5" w:rsidRDefault="002113A5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2113A5">
        <w:rPr>
          <w:rFonts w:ascii="Garamond" w:hAnsi="Garamond"/>
          <w:b/>
          <w:bCs/>
          <w:sz w:val="24"/>
          <w:szCs w:val="24"/>
        </w:rPr>
        <w:t>Henry, T. K. S.</w:t>
      </w:r>
      <w:r w:rsidRPr="002113A5">
        <w:rPr>
          <w:rFonts w:ascii="Garamond" w:hAnsi="Garamond"/>
          <w:sz w:val="24"/>
          <w:szCs w:val="24"/>
        </w:rPr>
        <w:t>, &amp; Jurek, A. L. (2020). Identification, corroboration, and charging: examining the use of DNA evidence by prosecutors in sexual assault cases. </w:t>
      </w:r>
      <w:r w:rsidRPr="002113A5">
        <w:rPr>
          <w:rFonts w:ascii="Garamond" w:hAnsi="Garamond"/>
          <w:i/>
          <w:iCs/>
          <w:sz w:val="24"/>
          <w:szCs w:val="24"/>
        </w:rPr>
        <w:t>Feminist Criminology</w:t>
      </w:r>
      <w:r w:rsidRPr="002113A5">
        <w:rPr>
          <w:rFonts w:ascii="Garamond" w:hAnsi="Garamond"/>
          <w:sz w:val="24"/>
          <w:szCs w:val="24"/>
        </w:rPr>
        <w:t>, 1557085120940795.</w:t>
      </w:r>
    </w:p>
    <w:p w14:paraId="42B4D87F" w14:textId="77777777" w:rsidR="002113A5" w:rsidRDefault="002113A5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2D1946F1" w14:textId="0E2A1EB7" w:rsidR="002113A5" w:rsidRDefault="002113A5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2113A5">
        <w:rPr>
          <w:rFonts w:ascii="Garamond" w:hAnsi="Garamond"/>
          <w:b/>
          <w:bCs/>
          <w:sz w:val="24"/>
          <w:szCs w:val="24"/>
        </w:rPr>
        <w:t>Henry, T. K. S.</w:t>
      </w:r>
      <w:r w:rsidRPr="002113A5">
        <w:rPr>
          <w:rFonts w:ascii="Garamond" w:hAnsi="Garamond"/>
          <w:sz w:val="24"/>
          <w:szCs w:val="24"/>
        </w:rPr>
        <w:t xml:space="preserve"> (2020). Revolving Doors: Examining the Effect of Race and Ethnicity on Discretionary Decision-Making in Parole Revocations. </w:t>
      </w:r>
      <w:r w:rsidRPr="002113A5">
        <w:rPr>
          <w:rFonts w:ascii="Garamond" w:hAnsi="Garamond"/>
          <w:i/>
          <w:iCs/>
          <w:sz w:val="24"/>
          <w:szCs w:val="24"/>
        </w:rPr>
        <w:t>American Journal of Criminal Justice</w:t>
      </w:r>
      <w:r w:rsidRPr="002113A5">
        <w:rPr>
          <w:rFonts w:ascii="Garamond" w:hAnsi="Garamond"/>
          <w:sz w:val="24"/>
          <w:szCs w:val="24"/>
        </w:rPr>
        <w:t>, 1-19.</w:t>
      </w:r>
    </w:p>
    <w:p w14:paraId="00E91792" w14:textId="77777777" w:rsidR="002113A5" w:rsidRDefault="002113A5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E8F105D" w14:textId="2500DC89" w:rsidR="00D6579D" w:rsidRP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D6579D">
        <w:rPr>
          <w:rFonts w:ascii="Garamond" w:hAnsi="Garamond"/>
          <w:sz w:val="24"/>
          <w:szCs w:val="24"/>
        </w:rPr>
        <w:t xml:space="preserve">Franklin, T. W., &amp; </w:t>
      </w:r>
      <w:r w:rsidRPr="00D6579D">
        <w:rPr>
          <w:rFonts w:ascii="Garamond" w:hAnsi="Garamond"/>
          <w:b/>
          <w:sz w:val="24"/>
          <w:szCs w:val="24"/>
        </w:rPr>
        <w:t>Henry, T. K. S</w:t>
      </w:r>
      <w:r w:rsidRPr="00D6579D">
        <w:rPr>
          <w:rFonts w:ascii="Garamond" w:hAnsi="Garamond"/>
          <w:sz w:val="24"/>
          <w:szCs w:val="24"/>
        </w:rPr>
        <w:t xml:space="preserve">. (2019). Racial Disparities in Federal Sentencing Outcomes: Clarifying the Role of Criminal History. </w:t>
      </w:r>
      <w:r w:rsidRPr="00D6579D">
        <w:rPr>
          <w:rFonts w:ascii="Garamond" w:hAnsi="Garamond"/>
          <w:i/>
          <w:iCs/>
          <w:sz w:val="24"/>
          <w:szCs w:val="24"/>
        </w:rPr>
        <w:t>Crime &amp; Delinquency</w:t>
      </w:r>
      <w:r w:rsidRPr="00D6579D">
        <w:rPr>
          <w:rFonts w:ascii="Garamond" w:hAnsi="Garamond"/>
          <w:sz w:val="24"/>
          <w:szCs w:val="24"/>
        </w:rPr>
        <w:t xml:space="preserve">, 0011128719828353. </w:t>
      </w:r>
    </w:p>
    <w:p w14:paraId="281AA798" w14:textId="77777777" w:rsidR="00D6579D" w:rsidRDefault="00D6579D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  <w:lang w:val="en"/>
        </w:rPr>
      </w:pPr>
    </w:p>
    <w:p w14:paraId="0173C2D7" w14:textId="0F102206" w:rsidR="00D6579D" w:rsidRP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D6579D">
        <w:rPr>
          <w:rFonts w:ascii="Garamond" w:hAnsi="Garamond"/>
          <w:b/>
          <w:sz w:val="24"/>
          <w:szCs w:val="24"/>
          <w:lang w:val="en"/>
        </w:rPr>
        <w:t>Henry, T. S</w:t>
      </w:r>
      <w:r w:rsidRPr="00D6579D">
        <w:rPr>
          <w:rFonts w:ascii="Garamond" w:hAnsi="Garamond"/>
          <w:sz w:val="24"/>
          <w:szCs w:val="24"/>
          <w:lang w:val="en"/>
        </w:rPr>
        <w:t>., Hayes, B. E., Freilich, J. D., &amp; Ch</w:t>
      </w:r>
      <w:r w:rsidR="001765F1">
        <w:rPr>
          <w:rFonts w:ascii="Garamond" w:hAnsi="Garamond"/>
          <w:sz w:val="24"/>
          <w:szCs w:val="24"/>
          <w:lang w:val="en"/>
        </w:rPr>
        <w:t>ermak, S. (2018) Comparison of Honor Killings to Anti-LGBTQ H</w:t>
      </w:r>
      <w:r w:rsidRPr="00D6579D">
        <w:rPr>
          <w:rFonts w:ascii="Garamond" w:hAnsi="Garamond"/>
          <w:sz w:val="24"/>
          <w:szCs w:val="24"/>
          <w:lang w:val="en"/>
        </w:rPr>
        <w:t xml:space="preserve">omicides. </w:t>
      </w:r>
      <w:bookmarkEnd w:id="0"/>
      <w:r w:rsidRPr="00D6579D">
        <w:rPr>
          <w:rFonts w:ascii="Garamond" w:hAnsi="Garamond"/>
          <w:i/>
          <w:sz w:val="24"/>
          <w:szCs w:val="24"/>
          <w:lang w:val="en"/>
        </w:rPr>
        <w:t>Journal of Aggression, Conflict and Peace Research</w:t>
      </w:r>
      <w:r w:rsidRPr="00D6579D">
        <w:rPr>
          <w:rFonts w:ascii="Garamond" w:hAnsi="Garamond"/>
          <w:sz w:val="24"/>
          <w:szCs w:val="24"/>
          <w:lang w:val="en"/>
        </w:rPr>
        <w:t xml:space="preserve">, </w:t>
      </w:r>
      <w:hyperlink r:id="rId9" w:history="1">
        <w:r w:rsidRPr="00D6579D">
          <w:rPr>
            <w:rStyle w:val="Hyperlink"/>
            <w:rFonts w:ascii="Garamond" w:hAnsi="Garamond"/>
            <w:sz w:val="24"/>
            <w:szCs w:val="24"/>
            <w:lang w:val="en"/>
          </w:rPr>
          <w:t>https://doi.org/10.1108/JACPR-09-2017-0318</w:t>
        </w:r>
      </w:hyperlink>
    </w:p>
    <w:p w14:paraId="02D6FBDE" w14:textId="77777777" w:rsidR="00D6579D" w:rsidRDefault="00D6579D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510659BE" w14:textId="219C4385" w:rsidR="00D6579D" w:rsidRP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D6579D">
        <w:rPr>
          <w:rFonts w:ascii="Garamond" w:hAnsi="Garamond"/>
          <w:b/>
          <w:sz w:val="24"/>
          <w:szCs w:val="24"/>
        </w:rPr>
        <w:t>Henry, T. K. S</w:t>
      </w:r>
      <w:r w:rsidRPr="00D6579D">
        <w:rPr>
          <w:rFonts w:ascii="Garamond" w:hAnsi="Garamond"/>
          <w:sz w:val="24"/>
          <w:szCs w:val="24"/>
        </w:rPr>
        <w:t xml:space="preserve">., &amp; Franklin, T. W. (2017). Police Legitimacy in the Context of Street Stops: The Effects of Race, Class, and Procedural Justice. </w:t>
      </w:r>
      <w:r w:rsidRPr="00D6579D">
        <w:rPr>
          <w:rFonts w:ascii="Garamond" w:hAnsi="Garamond"/>
          <w:i/>
          <w:iCs/>
          <w:sz w:val="24"/>
          <w:szCs w:val="24"/>
        </w:rPr>
        <w:t>Criminal Justice Policy Review</w:t>
      </w:r>
      <w:r w:rsidRPr="00D6579D">
        <w:rPr>
          <w:rFonts w:ascii="Garamond" w:hAnsi="Garamond"/>
          <w:sz w:val="24"/>
          <w:szCs w:val="24"/>
        </w:rPr>
        <w:t>, 0887403417708334.</w:t>
      </w:r>
    </w:p>
    <w:p w14:paraId="0607B8C9" w14:textId="77777777" w:rsid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7BADAB3B" w14:textId="0C89301E" w:rsidR="00D6579D" w:rsidRP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D6579D">
        <w:rPr>
          <w:rFonts w:ascii="Garamond" w:hAnsi="Garamond"/>
          <w:sz w:val="24"/>
          <w:szCs w:val="24"/>
        </w:rPr>
        <w:t xml:space="preserve">Franklin, T. W., &amp; </w:t>
      </w:r>
      <w:r w:rsidRPr="00D6579D">
        <w:rPr>
          <w:rFonts w:ascii="Garamond" w:hAnsi="Garamond"/>
          <w:b/>
          <w:sz w:val="24"/>
          <w:szCs w:val="24"/>
        </w:rPr>
        <w:t>Henry, T. K. S</w:t>
      </w:r>
      <w:r w:rsidRPr="00D6579D">
        <w:rPr>
          <w:rFonts w:ascii="Garamond" w:hAnsi="Garamond"/>
          <w:sz w:val="24"/>
          <w:szCs w:val="24"/>
        </w:rPr>
        <w:t xml:space="preserve">. (2016). One Day Makes All the Difference: Denying Federal Offenders Access to “Good Time” Through Sentencing. </w:t>
      </w:r>
      <w:r w:rsidRPr="00D6579D">
        <w:rPr>
          <w:rFonts w:ascii="Garamond" w:hAnsi="Garamond"/>
          <w:i/>
          <w:iCs/>
          <w:sz w:val="24"/>
          <w:szCs w:val="24"/>
        </w:rPr>
        <w:t>Crime &amp; Delinquency</w:t>
      </w:r>
      <w:r w:rsidRPr="00D6579D">
        <w:rPr>
          <w:rFonts w:ascii="Garamond" w:hAnsi="Garamond"/>
          <w:sz w:val="24"/>
          <w:szCs w:val="24"/>
        </w:rPr>
        <w:t xml:space="preserve">, 0011128716682227. </w:t>
      </w:r>
    </w:p>
    <w:p w14:paraId="0A03B3E0" w14:textId="77777777" w:rsid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04E052BB" w14:textId="71489EDF" w:rsidR="00D6579D" w:rsidRPr="00D6579D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D6579D">
        <w:rPr>
          <w:rFonts w:ascii="Garamond" w:hAnsi="Garamond"/>
          <w:sz w:val="24"/>
          <w:szCs w:val="24"/>
        </w:rPr>
        <w:t xml:space="preserve">Franklin, T. W., Dittmann, L., &amp; </w:t>
      </w:r>
      <w:r w:rsidRPr="00D6579D">
        <w:rPr>
          <w:rFonts w:ascii="Garamond" w:hAnsi="Garamond"/>
          <w:b/>
          <w:sz w:val="24"/>
          <w:szCs w:val="24"/>
        </w:rPr>
        <w:t>Henry, T. K. S</w:t>
      </w:r>
      <w:r w:rsidRPr="00D6579D">
        <w:rPr>
          <w:rFonts w:ascii="Garamond" w:hAnsi="Garamond"/>
          <w:sz w:val="24"/>
          <w:szCs w:val="24"/>
        </w:rPr>
        <w:t xml:space="preserve">. (2015). Extralegal Disparity in the Application of Intermediate Sanctions: An Analysis of U.S. District Courts. </w:t>
      </w:r>
      <w:r w:rsidRPr="00D6579D">
        <w:rPr>
          <w:rFonts w:ascii="Garamond" w:hAnsi="Garamond"/>
          <w:i/>
          <w:iCs/>
          <w:sz w:val="24"/>
          <w:szCs w:val="24"/>
        </w:rPr>
        <w:t>Crime &amp; Delinquency</w:t>
      </w:r>
      <w:r w:rsidRPr="00D6579D">
        <w:rPr>
          <w:rFonts w:ascii="Garamond" w:hAnsi="Garamond"/>
          <w:sz w:val="24"/>
          <w:szCs w:val="24"/>
        </w:rPr>
        <w:t>, 0011128715607533.</w:t>
      </w:r>
    </w:p>
    <w:p w14:paraId="1843D641" w14:textId="4B18434F" w:rsidR="005A07CC" w:rsidRDefault="005A07CC" w:rsidP="005A07CC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31DEB2E" w14:textId="5C192A6B" w:rsidR="007F71AE" w:rsidRDefault="00D6579D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Manuscripts Under Review</w:t>
      </w:r>
      <w:bookmarkStart w:id="1" w:name="_Hlk54166981"/>
      <w:bookmarkStart w:id="2" w:name="_Hlk14434470"/>
    </w:p>
    <w:p w14:paraId="5FF17CDD" w14:textId="77777777" w:rsidR="001152DC" w:rsidRDefault="001152DC" w:rsidP="00214762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67D13ACB" w14:textId="0DD49D51" w:rsidR="00B554BE" w:rsidRDefault="00B554BE" w:rsidP="000C1F48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3A63EC">
        <w:rPr>
          <w:rFonts w:ascii="Garamond" w:hAnsi="Garamond"/>
          <w:b/>
          <w:bCs/>
          <w:sz w:val="24"/>
          <w:szCs w:val="24"/>
        </w:rPr>
        <w:t>Henry, T. S.,</w:t>
      </w:r>
      <w:r>
        <w:rPr>
          <w:rFonts w:ascii="Garamond" w:hAnsi="Garamond"/>
          <w:sz w:val="24"/>
          <w:szCs w:val="24"/>
        </w:rPr>
        <w:t xml:space="preserve"> Grommon, E., Diaz, C., Lowder, E. “</w:t>
      </w:r>
      <w:r w:rsidR="003A63EC" w:rsidRPr="003A63EC">
        <w:rPr>
          <w:rFonts w:ascii="Garamond" w:hAnsi="Garamond"/>
          <w:sz w:val="24"/>
          <w:szCs w:val="24"/>
        </w:rPr>
        <w:t>Examining the effect of Indiana prosecutor-led diversion programs on disposition and recidivism outcomes: A case study of two jurisdictions</w:t>
      </w:r>
      <w:r w:rsidR="003A63EC">
        <w:rPr>
          <w:rFonts w:ascii="Garamond" w:hAnsi="Garamond"/>
          <w:sz w:val="24"/>
          <w:szCs w:val="24"/>
        </w:rPr>
        <w:t>.”</w:t>
      </w:r>
    </w:p>
    <w:p w14:paraId="1CF36E83" w14:textId="77777777" w:rsidR="003A63EC" w:rsidRDefault="003A63EC" w:rsidP="000C1F48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35419D73" w14:textId="0F5FC33A" w:rsidR="002A1A6C" w:rsidRDefault="004D534D" w:rsidP="000C1F48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</w:t>
      </w:r>
      <w:r w:rsidR="00D83C95">
        <w:rPr>
          <w:rFonts w:ascii="Garamond" w:hAnsi="Garamond"/>
          <w:sz w:val="24"/>
          <w:szCs w:val="24"/>
        </w:rPr>
        <w:t xml:space="preserve">Knes, A., Lowder, E., </w:t>
      </w:r>
      <w:r w:rsidR="001734C2">
        <w:rPr>
          <w:rFonts w:ascii="Garamond" w:hAnsi="Garamond"/>
          <w:sz w:val="24"/>
          <w:szCs w:val="24"/>
        </w:rPr>
        <w:t xml:space="preserve">Diaz, C., </w:t>
      </w:r>
      <w:r w:rsidR="001734C2" w:rsidRPr="001734C2">
        <w:rPr>
          <w:rFonts w:ascii="Garamond" w:hAnsi="Garamond"/>
          <w:b/>
          <w:bCs/>
          <w:sz w:val="24"/>
          <w:szCs w:val="24"/>
        </w:rPr>
        <w:t>Henry, T.S</w:t>
      </w:r>
      <w:r w:rsidR="001734C2">
        <w:rPr>
          <w:rFonts w:ascii="Garamond" w:hAnsi="Garamond"/>
          <w:sz w:val="24"/>
          <w:szCs w:val="24"/>
        </w:rPr>
        <w:t xml:space="preserve">., Grommon, E. </w:t>
      </w:r>
      <w:r w:rsidR="001722DC">
        <w:rPr>
          <w:rFonts w:ascii="Garamond" w:hAnsi="Garamond"/>
          <w:sz w:val="24"/>
          <w:szCs w:val="24"/>
        </w:rPr>
        <w:t>“</w:t>
      </w:r>
      <w:r w:rsidR="001722DC" w:rsidRPr="001722DC">
        <w:rPr>
          <w:rFonts w:ascii="Garamond" w:hAnsi="Garamond"/>
          <w:sz w:val="24"/>
          <w:szCs w:val="24"/>
        </w:rPr>
        <w:t>Whose job is it anyway? Causes of racial disparities and the professionals who can address them</w:t>
      </w:r>
      <w:r w:rsidR="001722DC">
        <w:rPr>
          <w:rFonts w:ascii="Garamond" w:hAnsi="Garamond"/>
          <w:sz w:val="24"/>
          <w:szCs w:val="24"/>
        </w:rPr>
        <w:t>.”</w:t>
      </w:r>
    </w:p>
    <w:p w14:paraId="1125412B" w14:textId="77777777" w:rsidR="004D534D" w:rsidRPr="001722DC" w:rsidRDefault="004D534D" w:rsidP="000C1F48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1356D506" w14:textId="59B2A3C5" w:rsidR="000C1F48" w:rsidRPr="000C1F48" w:rsidRDefault="000C1F48" w:rsidP="000C1F48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0C1F48">
        <w:rPr>
          <w:rFonts w:ascii="Garamond" w:hAnsi="Garamond"/>
          <w:b/>
          <w:bCs/>
          <w:sz w:val="24"/>
          <w:szCs w:val="24"/>
        </w:rPr>
        <w:t>Henry, T.S.</w:t>
      </w:r>
      <w:r w:rsidRPr="000C1F48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*</w:t>
      </w:r>
      <w:r w:rsidRPr="000C1F48">
        <w:rPr>
          <w:rFonts w:ascii="Garamond" w:hAnsi="Garamond"/>
          <w:bCs/>
          <w:sz w:val="24"/>
          <w:szCs w:val="24"/>
        </w:rPr>
        <w:t xml:space="preserve">Ridner, H., and </w:t>
      </w:r>
      <w:r w:rsidR="00A77586">
        <w:rPr>
          <w:rFonts w:ascii="Garamond" w:hAnsi="Garamond"/>
          <w:bCs/>
          <w:sz w:val="24"/>
          <w:szCs w:val="24"/>
        </w:rPr>
        <w:t>*</w:t>
      </w:r>
      <w:r w:rsidRPr="000C1F48">
        <w:rPr>
          <w:rFonts w:ascii="Garamond" w:hAnsi="Garamond"/>
          <w:bCs/>
          <w:sz w:val="24"/>
          <w:szCs w:val="24"/>
        </w:rPr>
        <w:t>Stolz, D. “Setup for Failure: Gender Differences and Trauma-Informed Care in Drug Treatment Court.”</w:t>
      </w:r>
    </w:p>
    <w:p w14:paraId="7B755116" w14:textId="77777777" w:rsidR="000C1F48" w:rsidRDefault="000C1F48" w:rsidP="00214762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24DDDF34" w14:textId="3EA5D8A7" w:rsidR="00C76810" w:rsidRDefault="00A943AF" w:rsidP="00214762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*</w:t>
      </w:r>
      <w:r w:rsidR="002669DD">
        <w:rPr>
          <w:rFonts w:ascii="Garamond" w:hAnsi="Garamond"/>
          <w:bCs/>
          <w:sz w:val="24"/>
          <w:szCs w:val="24"/>
        </w:rPr>
        <w:t>Barrus, K.</w:t>
      </w:r>
      <w:r w:rsidR="00F91F8A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*</w:t>
      </w:r>
      <w:r w:rsidR="00F91F8A">
        <w:rPr>
          <w:rFonts w:ascii="Garamond" w:hAnsi="Garamond"/>
          <w:bCs/>
          <w:sz w:val="24"/>
          <w:szCs w:val="24"/>
        </w:rPr>
        <w:t>Diaz</w:t>
      </w:r>
      <w:r w:rsidR="002669DD">
        <w:rPr>
          <w:rFonts w:ascii="Garamond" w:hAnsi="Garamond"/>
          <w:bCs/>
          <w:sz w:val="24"/>
          <w:szCs w:val="24"/>
        </w:rPr>
        <w:t xml:space="preserve">, C., </w:t>
      </w:r>
      <w:r w:rsidR="002669DD" w:rsidRPr="00F91F8A">
        <w:rPr>
          <w:rFonts w:ascii="Garamond" w:hAnsi="Garamond"/>
          <w:b/>
          <w:sz w:val="24"/>
          <w:szCs w:val="24"/>
        </w:rPr>
        <w:t>Henry, T</w:t>
      </w:r>
      <w:r w:rsidR="00F91F8A" w:rsidRPr="00F91F8A">
        <w:rPr>
          <w:rFonts w:ascii="Garamond" w:hAnsi="Garamond"/>
          <w:b/>
          <w:sz w:val="24"/>
          <w:szCs w:val="24"/>
        </w:rPr>
        <w:t>. S</w:t>
      </w:r>
      <w:r w:rsidR="00F91F8A">
        <w:rPr>
          <w:rFonts w:ascii="Garamond" w:hAnsi="Garamond"/>
          <w:bCs/>
          <w:sz w:val="24"/>
          <w:szCs w:val="24"/>
        </w:rPr>
        <w:t>.</w:t>
      </w:r>
      <w:r w:rsidR="002669DD">
        <w:rPr>
          <w:rFonts w:ascii="Garamond" w:hAnsi="Garamond"/>
          <w:bCs/>
          <w:sz w:val="24"/>
          <w:szCs w:val="24"/>
        </w:rPr>
        <w:t xml:space="preserve">., </w:t>
      </w:r>
      <w:r w:rsidR="00F91F8A">
        <w:rPr>
          <w:rFonts w:ascii="Garamond" w:hAnsi="Garamond"/>
          <w:bCs/>
          <w:sz w:val="24"/>
          <w:szCs w:val="24"/>
        </w:rPr>
        <w:t xml:space="preserve">Grommon, </w:t>
      </w:r>
      <w:r w:rsidR="002941B8">
        <w:rPr>
          <w:rFonts w:ascii="Garamond" w:hAnsi="Garamond"/>
          <w:bCs/>
          <w:sz w:val="24"/>
          <w:szCs w:val="24"/>
        </w:rPr>
        <w:t>E.</w:t>
      </w:r>
      <w:r w:rsidR="00F91F8A">
        <w:rPr>
          <w:rFonts w:ascii="Garamond" w:hAnsi="Garamond"/>
          <w:bCs/>
          <w:sz w:val="24"/>
          <w:szCs w:val="24"/>
        </w:rPr>
        <w:t xml:space="preserve"> “</w:t>
      </w:r>
      <w:r w:rsidR="00C76810" w:rsidRPr="00C76810">
        <w:rPr>
          <w:rFonts w:ascii="Garamond" w:hAnsi="Garamond"/>
          <w:bCs/>
          <w:sz w:val="24"/>
          <w:szCs w:val="24"/>
        </w:rPr>
        <w:t>Who’s Got the Power? Insights on Prosecutorial Discretion to Address Racial and Ethnic Disparities in a Midwestern Office</w:t>
      </w:r>
      <w:r w:rsidR="00F91F8A">
        <w:rPr>
          <w:rFonts w:ascii="Garamond" w:hAnsi="Garamond"/>
          <w:bCs/>
          <w:sz w:val="24"/>
          <w:szCs w:val="24"/>
        </w:rPr>
        <w:t>.”</w:t>
      </w:r>
    </w:p>
    <w:p w14:paraId="6AF2406E" w14:textId="77777777" w:rsidR="00F91F8A" w:rsidRPr="00C76810" w:rsidRDefault="00F91F8A" w:rsidP="00214762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7FE18357" w14:textId="610145A9" w:rsidR="00D11800" w:rsidRPr="0010307B" w:rsidRDefault="00971899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Henry, T. S., </w:t>
      </w:r>
      <w:r w:rsidR="008620A2" w:rsidRPr="008620A2">
        <w:rPr>
          <w:rFonts w:ascii="Garamond" w:hAnsi="Garamond"/>
          <w:bCs/>
          <w:sz w:val="24"/>
          <w:szCs w:val="24"/>
        </w:rPr>
        <w:t>*</w:t>
      </w:r>
      <w:r w:rsidR="00BB7C62">
        <w:rPr>
          <w:rFonts w:ascii="Garamond" w:hAnsi="Garamond"/>
          <w:bCs/>
          <w:sz w:val="24"/>
          <w:szCs w:val="24"/>
        </w:rPr>
        <w:t xml:space="preserve">Rising, S., </w:t>
      </w:r>
      <w:r w:rsidR="008620A2">
        <w:rPr>
          <w:rFonts w:ascii="Garamond" w:hAnsi="Garamond"/>
          <w:bCs/>
          <w:sz w:val="24"/>
          <w:szCs w:val="24"/>
        </w:rPr>
        <w:t>*</w:t>
      </w:r>
      <w:r w:rsidR="00BB7C62">
        <w:rPr>
          <w:rFonts w:ascii="Garamond" w:hAnsi="Garamond"/>
          <w:bCs/>
          <w:sz w:val="24"/>
          <w:szCs w:val="24"/>
        </w:rPr>
        <w:t xml:space="preserve">Diaz, C., Lowder, E. M., &amp; Grommon, E., </w:t>
      </w:r>
      <w:r w:rsidR="00FA7211">
        <w:rPr>
          <w:rFonts w:ascii="Garamond" w:hAnsi="Garamond"/>
          <w:bCs/>
          <w:sz w:val="24"/>
          <w:szCs w:val="24"/>
        </w:rPr>
        <w:t>“Perceptions of the Role of Prosecutors to Reduce Criminal-legal System Racial Disparities.”</w:t>
      </w:r>
      <w:bookmarkEnd w:id="1"/>
      <w:bookmarkEnd w:id="2"/>
    </w:p>
    <w:p w14:paraId="6E2FDA42" w14:textId="77777777" w:rsidR="00DB128B" w:rsidRDefault="00DB128B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767C177B" w14:textId="23923D24" w:rsidR="00DB128B" w:rsidRPr="00DB128B" w:rsidRDefault="00DB128B" w:rsidP="00DB128B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DB128B">
        <w:rPr>
          <w:rFonts w:ascii="Garamond" w:hAnsi="Garamond"/>
          <w:b/>
          <w:sz w:val="24"/>
          <w:szCs w:val="24"/>
        </w:rPr>
        <w:t xml:space="preserve">Henry, T.S., </w:t>
      </w:r>
      <w:r w:rsidR="0010307B" w:rsidRPr="00DB128B">
        <w:rPr>
          <w:rFonts w:ascii="Garamond" w:hAnsi="Garamond"/>
          <w:sz w:val="24"/>
          <w:szCs w:val="24"/>
        </w:rPr>
        <w:t>Niebuhr, N.,</w:t>
      </w:r>
      <w:r w:rsidR="0010307B" w:rsidRPr="00DB128B">
        <w:rPr>
          <w:rFonts w:ascii="Garamond" w:hAnsi="Garamond"/>
          <w:b/>
          <w:sz w:val="24"/>
          <w:szCs w:val="24"/>
        </w:rPr>
        <w:t xml:space="preserve"> </w:t>
      </w:r>
      <w:r w:rsidRPr="00DB128B">
        <w:rPr>
          <w:rFonts w:ascii="Garamond" w:hAnsi="Garamond"/>
          <w:bCs/>
          <w:sz w:val="24"/>
          <w:szCs w:val="24"/>
        </w:rPr>
        <w:t>&amp; Muftic, L. “</w:t>
      </w:r>
      <w:r w:rsidR="0010307B" w:rsidRPr="0010307B">
        <w:rPr>
          <w:rFonts w:ascii="Garamond" w:hAnsi="Garamond"/>
          <w:bCs/>
          <w:sz w:val="24"/>
          <w:szCs w:val="24"/>
        </w:rPr>
        <w:t>Prosecuting Working Girls: Examining the Influence of Race and Gender on Prosecutorial Decision Making-Among Vice Crimes</w:t>
      </w:r>
      <w:r w:rsidRPr="00DB128B">
        <w:rPr>
          <w:rFonts w:ascii="Garamond" w:hAnsi="Garamond"/>
          <w:bCs/>
          <w:sz w:val="24"/>
          <w:szCs w:val="24"/>
        </w:rPr>
        <w:t>”</w:t>
      </w:r>
      <w:r w:rsidRPr="00DB128B">
        <w:rPr>
          <w:rFonts w:ascii="Garamond" w:hAnsi="Garamond"/>
          <w:sz w:val="24"/>
          <w:szCs w:val="24"/>
        </w:rPr>
        <w:tab/>
      </w:r>
    </w:p>
    <w:p w14:paraId="53650F9E" w14:textId="77777777" w:rsidR="00DB128B" w:rsidRPr="00A6687E" w:rsidRDefault="00DB128B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0A6F6DFB" w14:textId="3C16839C" w:rsidR="00FF37E9" w:rsidRPr="00FF37E9" w:rsidRDefault="00D6579D" w:rsidP="005A07CC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D6579D">
        <w:rPr>
          <w:rFonts w:ascii="Garamond" w:hAnsi="Garamond"/>
          <w:sz w:val="24"/>
          <w:szCs w:val="24"/>
        </w:rPr>
        <w:tab/>
        <w:t xml:space="preserve">  </w:t>
      </w:r>
    </w:p>
    <w:p w14:paraId="4681D642" w14:textId="0398728E" w:rsidR="00D6579D" w:rsidRDefault="00D6579D" w:rsidP="005A07CC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Manuscripts in Progress</w:t>
      </w:r>
    </w:p>
    <w:p w14:paraId="3624C10D" w14:textId="3B0EDA47" w:rsidR="00B21285" w:rsidRDefault="00B21285" w:rsidP="0042200A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bookmarkStart w:id="3" w:name="_Hlk14434537"/>
    </w:p>
    <w:p w14:paraId="02384620" w14:textId="18AA884A" w:rsidR="009448C6" w:rsidRPr="00A77586" w:rsidRDefault="009448C6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9448C6">
        <w:rPr>
          <w:rFonts w:ascii="Garamond" w:hAnsi="Garamond"/>
          <w:b/>
          <w:bCs/>
          <w:sz w:val="24"/>
          <w:szCs w:val="24"/>
        </w:rPr>
        <w:t>Henry, T.S</w:t>
      </w:r>
      <w:r>
        <w:rPr>
          <w:rFonts w:ascii="Garamond" w:hAnsi="Garamond"/>
          <w:sz w:val="24"/>
          <w:szCs w:val="24"/>
        </w:rPr>
        <w:t>., “</w:t>
      </w:r>
      <w:r w:rsidRPr="009448C6">
        <w:rPr>
          <w:rFonts w:ascii="Garamond" w:hAnsi="Garamond"/>
          <w:sz w:val="24"/>
          <w:szCs w:val="24"/>
        </w:rPr>
        <w:t>Innovations in Prosecution: The Use of Conviction Integrity Units in Securing Justice</w:t>
      </w:r>
      <w:r>
        <w:rPr>
          <w:rFonts w:ascii="Garamond" w:hAnsi="Garamond"/>
          <w:sz w:val="24"/>
          <w:szCs w:val="24"/>
        </w:rPr>
        <w:t>.”</w:t>
      </w:r>
    </w:p>
    <w:p w14:paraId="0FAE3301" w14:textId="77777777" w:rsidR="00084517" w:rsidRPr="0031104F" w:rsidRDefault="00084517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76CF2D51" w14:textId="7FBD0961" w:rsidR="0010307B" w:rsidRDefault="0010307B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r w:rsidRPr="00D2581C">
        <w:rPr>
          <w:rFonts w:ascii="Garamond" w:hAnsi="Garamond"/>
          <w:bCs/>
          <w:sz w:val="24"/>
          <w:szCs w:val="24"/>
        </w:rPr>
        <w:t xml:space="preserve">Bourgeois, J., Henderson, H.,  Sevil, J., </w:t>
      </w:r>
      <w:r w:rsidRPr="0010307B">
        <w:rPr>
          <w:rFonts w:ascii="Garamond" w:hAnsi="Garamond"/>
          <w:b/>
          <w:bCs/>
          <w:sz w:val="24"/>
          <w:szCs w:val="24"/>
        </w:rPr>
        <w:t>Henry, T.S.</w:t>
      </w:r>
      <w:r w:rsidRPr="0010307B">
        <w:rPr>
          <w:rFonts w:ascii="Garamond" w:hAnsi="Garamond"/>
          <w:b/>
          <w:sz w:val="24"/>
          <w:szCs w:val="24"/>
        </w:rPr>
        <w:t xml:space="preserve">, </w:t>
      </w:r>
      <w:r w:rsidR="00D2581C">
        <w:rPr>
          <w:rFonts w:ascii="Garamond" w:hAnsi="Garamond"/>
          <w:bCs/>
          <w:sz w:val="24"/>
          <w:szCs w:val="24"/>
        </w:rPr>
        <w:t>&amp;</w:t>
      </w:r>
      <w:r w:rsidRPr="00D2581C">
        <w:rPr>
          <w:rFonts w:ascii="Garamond" w:hAnsi="Garamond"/>
          <w:bCs/>
          <w:sz w:val="24"/>
          <w:szCs w:val="24"/>
        </w:rPr>
        <w:t xml:space="preserve"> Kwende, M.</w:t>
      </w:r>
      <w:r w:rsidRPr="0010307B">
        <w:rPr>
          <w:rFonts w:ascii="Garamond" w:hAnsi="Garamond"/>
          <w:b/>
          <w:sz w:val="24"/>
          <w:szCs w:val="24"/>
        </w:rPr>
        <w:t> </w:t>
      </w:r>
      <w:r w:rsidRPr="0010307B">
        <w:rPr>
          <w:rFonts w:ascii="Garamond" w:hAnsi="Garamond"/>
          <w:bCs/>
          <w:sz w:val="24"/>
          <w:szCs w:val="24"/>
        </w:rPr>
        <w:t>“A Determination of Prosecutor Caseload Limits: Examining the Relationship Between Prosecutor Caseloads and Plea Bargains.”</w:t>
      </w:r>
    </w:p>
    <w:p w14:paraId="7EAB0AB6" w14:textId="77777777" w:rsidR="0010307B" w:rsidRDefault="0010307B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6D7A6852" w14:textId="050A7EB1" w:rsidR="00553018" w:rsidRDefault="00B21285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Henry, T.S.</w:t>
      </w:r>
      <w:r>
        <w:rPr>
          <w:rFonts w:ascii="Garamond" w:hAnsi="Garamond"/>
          <w:bCs/>
          <w:sz w:val="24"/>
          <w:szCs w:val="24"/>
        </w:rPr>
        <w:t xml:space="preserve"> “Behind the Indictment: The Influence of Race, Class, and Gender on Grand Jury Decision-making.” </w:t>
      </w:r>
    </w:p>
    <w:p w14:paraId="382D17EE" w14:textId="77777777" w:rsidR="00B21285" w:rsidRDefault="00B21285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bookmarkEnd w:id="3"/>
    <w:p w14:paraId="2DE7167D" w14:textId="205701E0" w:rsidR="00D6579D" w:rsidRDefault="00D6579D" w:rsidP="00D6579D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NON-REFEREED PUBLICATIONS</w:t>
      </w:r>
    </w:p>
    <w:p w14:paraId="7524D3BD" w14:textId="77777777" w:rsidR="00E84F96" w:rsidRDefault="00E84F96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16EAB4B5" w14:textId="0F8292B8" w:rsidR="008F418B" w:rsidRPr="00A80978" w:rsidRDefault="00A80978" w:rsidP="00D11800">
      <w:pPr>
        <w:spacing w:line="264" w:lineRule="auto"/>
        <w:contextualSpacing/>
        <w:rPr>
          <w:rFonts w:ascii="Garamond" w:hAnsi="Garamond"/>
          <w:b/>
          <w:i/>
          <w:iCs/>
          <w:sz w:val="24"/>
          <w:szCs w:val="24"/>
        </w:rPr>
      </w:pPr>
      <w:r w:rsidRPr="00A80978">
        <w:rPr>
          <w:rFonts w:ascii="Garamond" w:hAnsi="Garamond"/>
          <w:b/>
          <w:i/>
          <w:iCs/>
          <w:sz w:val="24"/>
          <w:szCs w:val="24"/>
        </w:rPr>
        <w:t>Policy Briefs</w:t>
      </w:r>
    </w:p>
    <w:p w14:paraId="31FF4560" w14:textId="77777777" w:rsidR="000F0220" w:rsidRDefault="000F0220" w:rsidP="000F0220">
      <w:pPr>
        <w:rPr>
          <w:rFonts w:ascii="Garamond" w:hAnsi="Garamond"/>
          <w:bCs/>
          <w:sz w:val="24"/>
          <w:szCs w:val="24"/>
        </w:rPr>
      </w:pPr>
    </w:p>
    <w:p w14:paraId="48270A74" w14:textId="47429736" w:rsidR="00617569" w:rsidRPr="000F0220" w:rsidRDefault="000F0220" w:rsidP="000F0220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 xml:space="preserve">Diaz, C., Bohmert, M., Grommon, E., </w:t>
      </w:r>
      <w:r w:rsidRPr="00797C25">
        <w:rPr>
          <w:rFonts w:ascii="Garamond" w:hAnsi="Garamond"/>
          <w:b/>
          <w:sz w:val="24"/>
          <w:szCs w:val="24"/>
        </w:rPr>
        <w:t>Henry, T. S</w:t>
      </w:r>
      <w:r>
        <w:rPr>
          <w:rFonts w:ascii="Garamond" w:hAnsi="Garamond"/>
          <w:bCs/>
          <w:sz w:val="24"/>
          <w:szCs w:val="24"/>
        </w:rPr>
        <w:t xml:space="preserve">., &amp; Ying, M. (2025). Community Views on </w:t>
      </w:r>
      <w:r w:rsidR="00797C25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Prosecutor-Led Diversion Programs in Monroe, County Indiana. </w:t>
      </w:r>
      <w:r w:rsidRPr="00797C25">
        <w:rPr>
          <w:rFonts w:ascii="Garamond" w:hAnsi="Garamond"/>
          <w:bCs/>
          <w:sz w:val="24"/>
          <w:szCs w:val="24"/>
        </w:rPr>
        <w:t xml:space="preserve">Public Policy Institute </w:t>
      </w:r>
      <w:r w:rsidR="00797C25">
        <w:rPr>
          <w:rFonts w:ascii="Garamond" w:hAnsi="Garamond"/>
          <w:bCs/>
          <w:sz w:val="24"/>
          <w:szCs w:val="24"/>
        </w:rPr>
        <w:tab/>
      </w:r>
      <w:r w:rsidRPr="00797C25">
        <w:rPr>
          <w:rFonts w:ascii="Garamond" w:hAnsi="Garamond"/>
          <w:bCs/>
          <w:sz w:val="24"/>
          <w:szCs w:val="24"/>
        </w:rPr>
        <w:t xml:space="preserve">Center </w:t>
      </w:r>
      <w:r w:rsidR="00797C25" w:rsidRPr="00797C25">
        <w:rPr>
          <w:rFonts w:ascii="Garamond" w:hAnsi="Garamond"/>
          <w:bCs/>
          <w:sz w:val="24"/>
          <w:szCs w:val="24"/>
        </w:rPr>
        <w:tab/>
      </w:r>
      <w:r w:rsidRPr="00797C25">
        <w:rPr>
          <w:rFonts w:ascii="Garamond" w:hAnsi="Garamond"/>
          <w:bCs/>
          <w:sz w:val="24"/>
          <w:szCs w:val="24"/>
        </w:rPr>
        <w:t>for Health and Justice Research</w:t>
      </w:r>
      <w:r>
        <w:rPr>
          <w:rFonts w:ascii="Garamond" w:hAnsi="Garamond"/>
          <w:bCs/>
          <w:sz w:val="24"/>
          <w:szCs w:val="24"/>
        </w:rPr>
        <w:t xml:space="preserve">. </w:t>
      </w:r>
      <w:r w:rsidR="00797C25">
        <w:rPr>
          <w:rFonts w:ascii="Garamond" w:hAnsi="Garamond"/>
          <w:bCs/>
          <w:sz w:val="24"/>
          <w:szCs w:val="24"/>
        </w:rPr>
        <w:t xml:space="preserve">Indiana University. </w:t>
      </w:r>
    </w:p>
    <w:p w14:paraId="1DDD75C4" w14:textId="030A95F2" w:rsidR="00D11800" w:rsidRDefault="00D11800" w:rsidP="00D11800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Henry, T. S.</w:t>
      </w:r>
      <w:r>
        <w:rPr>
          <w:rFonts w:ascii="Garamond" w:hAnsi="Garamond"/>
          <w:bCs/>
          <w:sz w:val="24"/>
          <w:szCs w:val="24"/>
        </w:rPr>
        <w:t xml:space="preserve"> (2020) </w:t>
      </w:r>
      <w:r w:rsidRPr="00D11800">
        <w:rPr>
          <w:rFonts w:ascii="Garamond" w:hAnsi="Garamond"/>
          <w:bCs/>
          <w:sz w:val="24"/>
          <w:szCs w:val="24"/>
        </w:rPr>
        <w:t>Facilitating Sexual Assault Reporting Among College Students: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D11800">
        <w:rPr>
          <w:rFonts w:ascii="Garamond" w:hAnsi="Garamond"/>
          <w:bCs/>
          <w:sz w:val="24"/>
          <w:szCs w:val="24"/>
        </w:rPr>
        <w:t xml:space="preserve">Perceptions of </w:t>
      </w:r>
      <w:r>
        <w:rPr>
          <w:rFonts w:ascii="Garamond" w:hAnsi="Garamond"/>
          <w:bCs/>
          <w:sz w:val="24"/>
          <w:szCs w:val="24"/>
        </w:rPr>
        <w:tab/>
      </w:r>
      <w:r w:rsidRPr="00D11800">
        <w:rPr>
          <w:rFonts w:ascii="Garamond" w:hAnsi="Garamond"/>
          <w:bCs/>
          <w:sz w:val="24"/>
          <w:szCs w:val="24"/>
        </w:rPr>
        <w:t>Procedural Justice and Bystander Intervention</w:t>
      </w:r>
      <w:r w:rsidR="003B7EBD">
        <w:rPr>
          <w:rFonts w:ascii="Garamond" w:hAnsi="Garamond"/>
          <w:bCs/>
          <w:sz w:val="24"/>
          <w:szCs w:val="24"/>
        </w:rPr>
        <w:t xml:space="preserve">. Crime Victims Institute. College of Criminal </w:t>
      </w:r>
      <w:r w:rsidR="003B7EBD">
        <w:rPr>
          <w:rFonts w:ascii="Garamond" w:hAnsi="Garamond"/>
          <w:bCs/>
          <w:sz w:val="24"/>
          <w:szCs w:val="24"/>
        </w:rPr>
        <w:tab/>
        <w:t xml:space="preserve">Justice. Sam Houston State University. </w:t>
      </w:r>
    </w:p>
    <w:p w14:paraId="6CB49D93" w14:textId="77777777" w:rsidR="003B7EBD" w:rsidRPr="00D11800" w:rsidRDefault="003B7EBD" w:rsidP="00D11800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0D7B0EF" w14:textId="5D8A4DF4" w:rsidR="00D6579D" w:rsidRDefault="00D6579D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D6579D">
        <w:rPr>
          <w:rFonts w:ascii="Garamond" w:hAnsi="Garamond"/>
          <w:bCs/>
          <w:sz w:val="24"/>
          <w:szCs w:val="24"/>
        </w:rPr>
        <w:t xml:space="preserve">Bourgeois, J. W., </w:t>
      </w:r>
      <w:r w:rsidRPr="00D6579D">
        <w:rPr>
          <w:rFonts w:ascii="Garamond" w:hAnsi="Garamond"/>
          <w:b/>
          <w:sz w:val="24"/>
          <w:szCs w:val="24"/>
        </w:rPr>
        <w:t>Henry, T. S</w:t>
      </w:r>
      <w:r w:rsidRPr="00D6579D">
        <w:rPr>
          <w:rFonts w:ascii="Garamond" w:hAnsi="Garamond"/>
          <w:bCs/>
          <w:sz w:val="24"/>
          <w:szCs w:val="24"/>
        </w:rPr>
        <w:t xml:space="preserve">., Kwende, M., &amp; Henderson, H. (2019). An Examination of </w:t>
      </w:r>
      <w:r>
        <w:rPr>
          <w:rFonts w:ascii="Garamond" w:hAnsi="Garamond"/>
          <w:bCs/>
          <w:sz w:val="24"/>
          <w:szCs w:val="24"/>
        </w:rPr>
        <w:tab/>
      </w:r>
      <w:r w:rsidRPr="00D6579D">
        <w:rPr>
          <w:rFonts w:ascii="Garamond" w:hAnsi="Garamond"/>
          <w:bCs/>
          <w:sz w:val="24"/>
          <w:szCs w:val="24"/>
        </w:rPr>
        <w:t xml:space="preserve">Prosecutorial Staff, Budgets, Caseloads and the Need for Change: In Search of a Standard. </w:t>
      </w:r>
      <w:r>
        <w:rPr>
          <w:rFonts w:ascii="Garamond" w:hAnsi="Garamond"/>
          <w:bCs/>
          <w:sz w:val="24"/>
          <w:szCs w:val="24"/>
        </w:rPr>
        <w:tab/>
      </w:r>
      <w:r w:rsidRPr="00D6579D">
        <w:rPr>
          <w:rFonts w:ascii="Garamond" w:hAnsi="Garamond"/>
          <w:bCs/>
          <w:sz w:val="24"/>
          <w:szCs w:val="24"/>
        </w:rPr>
        <w:t>Center for Justice Research. Texas Southern University.</w:t>
      </w:r>
    </w:p>
    <w:p w14:paraId="410BA3DB" w14:textId="77777777" w:rsidR="007061C5" w:rsidRDefault="007061C5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05C1F4AC" w14:textId="1017C912" w:rsidR="00A80978" w:rsidRDefault="00A80978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r w:rsidRPr="00A80978">
        <w:rPr>
          <w:rFonts w:ascii="Garamond" w:hAnsi="Garamond"/>
          <w:b/>
          <w:i/>
          <w:iCs/>
          <w:sz w:val="24"/>
          <w:szCs w:val="24"/>
        </w:rPr>
        <w:t>Op-Eds</w:t>
      </w:r>
    </w:p>
    <w:p w14:paraId="608AF941" w14:textId="77777777" w:rsidR="00A80978" w:rsidRDefault="00A80978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50C0CF36" w14:textId="0F08916B" w:rsidR="00DB2338" w:rsidRDefault="00A8675F" w:rsidP="00BB6BBE">
      <w:pPr>
        <w:spacing w:line="264" w:lineRule="auto"/>
        <w:ind w:left="720" w:hanging="72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Henderson, H., Hen</w:t>
      </w:r>
      <w:r w:rsidR="00193DCE">
        <w:rPr>
          <w:rFonts w:ascii="Garamond" w:hAnsi="Garamond"/>
          <w:bCs/>
          <w:sz w:val="24"/>
          <w:szCs w:val="24"/>
        </w:rPr>
        <w:t xml:space="preserve">ley, K., </w:t>
      </w:r>
      <w:r w:rsidR="00193DCE" w:rsidRPr="00193DCE">
        <w:rPr>
          <w:rFonts w:ascii="Garamond" w:hAnsi="Garamond"/>
          <w:b/>
          <w:sz w:val="24"/>
          <w:szCs w:val="24"/>
        </w:rPr>
        <w:t>Henry, T. S.</w:t>
      </w:r>
      <w:r w:rsidR="00193DCE">
        <w:rPr>
          <w:rFonts w:ascii="Garamond" w:hAnsi="Garamond"/>
          <w:bCs/>
          <w:sz w:val="24"/>
          <w:szCs w:val="24"/>
        </w:rPr>
        <w:t xml:space="preserve"> (2023). </w:t>
      </w:r>
      <w:r w:rsidR="00A13355">
        <w:rPr>
          <w:rFonts w:ascii="Garamond" w:hAnsi="Garamond"/>
          <w:bCs/>
          <w:sz w:val="24"/>
          <w:szCs w:val="24"/>
        </w:rPr>
        <w:t xml:space="preserve">Reforming Our Prosecutorial System is No Longer Just a </w:t>
      </w:r>
      <w:r w:rsidR="006941C1">
        <w:rPr>
          <w:rFonts w:ascii="Garamond" w:hAnsi="Garamond"/>
          <w:bCs/>
          <w:sz w:val="24"/>
          <w:szCs w:val="24"/>
        </w:rPr>
        <w:t xml:space="preserve">Proposition – It is an Urgent Imperative. Brookings. </w:t>
      </w:r>
      <w:hyperlink r:id="rId10" w:history="1">
        <w:r w:rsidR="00BB6BBE" w:rsidRPr="00BB6BBE">
          <w:rPr>
            <w:rStyle w:val="Hyperlink"/>
            <w:rFonts w:ascii="Garamond" w:hAnsi="Garamond"/>
            <w:bCs/>
            <w:sz w:val="24"/>
            <w:szCs w:val="24"/>
          </w:rPr>
          <w:t>Reforming our prosecutorial system is no longer just a proposition—it is an urgent imperative | Brookings</w:t>
        </w:r>
      </w:hyperlink>
    </w:p>
    <w:p w14:paraId="63E7BC64" w14:textId="77777777" w:rsidR="00BB6BBE" w:rsidRPr="00DB2338" w:rsidRDefault="00BB6BBE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6F75E3FF" w14:textId="4143533E" w:rsidR="00DE7F15" w:rsidRPr="00DE7F15" w:rsidRDefault="00113463" w:rsidP="00D6579D">
      <w:pPr>
        <w:spacing w:line="264" w:lineRule="auto"/>
        <w:contextualSpacing/>
      </w:pPr>
      <w:r>
        <w:rPr>
          <w:rFonts w:ascii="Garamond" w:hAnsi="Garamond"/>
          <w:b/>
          <w:i/>
          <w:iCs/>
          <w:sz w:val="24"/>
          <w:szCs w:val="24"/>
        </w:rPr>
        <w:t xml:space="preserve">Agency </w:t>
      </w:r>
      <w:r w:rsidR="00DE7F15">
        <w:rPr>
          <w:rFonts w:ascii="Garamond" w:hAnsi="Garamond"/>
          <w:b/>
          <w:i/>
          <w:iCs/>
          <w:sz w:val="24"/>
          <w:szCs w:val="24"/>
        </w:rPr>
        <w:t>Reports</w:t>
      </w:r>
    </w:p>
    <w:p w14:paraId="1F585A26" w14:textId="77777777" w:rsidR="00D65133" w:rsidRDefault="00D65133" w:rsidP="004A5A73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bookmarkStart w:id="4" w:name="_Hlk140051816"/>
    </w:p>
    <w:p w14:paraId="0462E21B" w14:textId="1944A4B1" w:rsidR="003F5CEA" w:rsidRDefault="00D65133" w:rsidP="003F5CEA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Henry, T.S., </w:t>
      </w:r>
      <w:r w:rsidR="003F5CEA">
        <w:rPr>
          <w:rFonts w:ascii="Garamond" w:hAnsi="Garamond"/>
          <w:bCs/>
          <w:sz w:val="24"/>
          <w:szCs w:val="24"/>
        </w:rPr>
        <w:t>O’Neill</w:t>
      </w:r>
      <w:r w:rsidR="00C84A48">
        <w:rPr>
          <w:rFonts w:ascii="Garamond" w:hAnsi="Garamond"/>
          <w:bCs/>
          <w:sz w:val="24"/>
          <w:szCs w:val="24"/>
        </w:rPr>
        <w:t>, J. (2025)</w:t>
      </w:r>
      <w:r w:rsidR="003F5CEA">
        <w:rPr>
          <w:rFonts w:ascii="Garamond" w:hAnsi="Garamond"/>
          <w:bCs/>
          <w:sz w:val="24"/>
          <w:szCs w:val="24"/>
        </w:rPr>
        <w:t xml:space="preserve">. </w:t>
      </w:r>
      <w:r w:rsidR="00C84A48">
        <w:rPr>
          <w:rFonts w:ascii="Garamond" w:hAnsi="Garamond"/>
          <w:bCs/>
          <w:sz w:val="24"/>
          <w:szCs w:val="24"/>
        </w:rPr>
        <w:t xml:space="preserve"> </w:t>
      </w:r>
      <w:r w:rsidR="003F5CEA" w:rsidRPr="003F5CEA">
        <w:rPr>
          <w:rFonts w:ascii="Garamond" w:hAnsi="Garamond"/>
          <w:bCs/>
          <w:sz w:val="24"/>
          <w:szCs w:val="24"/>
        </w:rPr>
        <w:t xml:space="preserve">Marion County Juvenile Detention Alternatives Initiative </w:t>
      </w:r>
      <w:r w:rsidR="003F5CEA">
        <w:rPr>
          <w:rFonts w:ascii="Garamond" w:hAnsi="Garamond"/>
          <w:bCs/>
          <w:sz w:val="24"/>
          <w:szCs w:val="24"/>
        </w:rPr>
        <w:tab/>
      </w:r>
      <w:r w:rsidR="003F5CEA" w:rsidRPr="003F5CEA">
        <w:rPr>
          <w:rFonts w:ascii="Garamond" w:hAnsi="Garamond"/>
          <w:bCs/>
          <w:sz w:val="24"/>
          <w:szCs w:val="24"/>
        </w:rPr>
        <w:t>Assessment</w:t>
      </w:r>
      <w:r w:rsidR="003F5CEA">
        <w:rPr>
          <w:rFonts w:ascii="Garamond" w:hAnsi="Garamond"/>
          <w:bCs/>
          <w:sz w:val="24"/>
          <w:szCs w:val="24"/>
        </w:rPr>
        <w:t xml:space="preserve">: Admission Trends and Overrides in Juvenile Detention Between 2015 -2024. </w:t>
      </w:r>
    </w:p>
    <w:p w14:paraId="06843728" w14:textId="77777777" w:rsidR="003F5CEA" w:rsidRPr="003F5CEA" w:rsidRDefault="003F5CEA" w:rsidP="003F5CEA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79BC7275" w14:textId="4EDD4FEF" w:rsidR="004A5A73" w:rsidRDefault="004A5A73" w:rsidP="004A5A73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4A5A73">
        <w:rPr>
          <w:rFonts w:ascii="Garamond" w:hAnsi="Garamond"/>
          <w:b/>
          <w:sz w:val="24"/>
          <w:szCs w:val="24"/>
        </w:rPr>
        <w:t>Henry, T. S.</w:t>
      </w:r>
      <w:r w:rsidR="00F6220B">
        <w:rPr>
          <w:rFonts w:ascii="Garamond" w:hAnsi="Garamond"/>
          <w:bCs/>
          <w:sz w:val="24"/>
          <w:szCs w:val="24"/>
        </w:rPr>
        <w:t xml:space="preserve">, Ying, M., &amp; Powell, K. (2024). Monroe County Problem-Solving Courts Evaluation.  </w:t>
      </w:r>
    </w:p>
    <w:p w14:paraId="42D51EE7" w14:textId="77777777" w:rsidR="00F6220B" w:rsidRPr="00F6220B" w:rsidRDefault="00F6220B" w:rsidP="004A5A73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707EAAD" w14:textId="24EB80E4" w:rsidR="004A5A73" w:rsidRPr="004A5A73" w:rsidRDefault="004A5A73" w:rsidP="004A5A73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r w:rsidRPr="004A5A73">
        <w:rPr>
          <w:rFonts w:ascii="Garamond" w:hAnsi="Garamond"/>
          <w:b/>
          <w:sz w:val="24"/>
          <w:szCs w:val="24"/>
        </w:rPr>
        <w:t>Henry, T. S.</w:t>
      </w:r>
      <w:r w:rsidRPr="004A5A73">
        <w:rPr>
          <w:rFonts w:ascii="Garamond" w:hAnsi="Garamond"/>
          <w:b/>
          <w:bCs/>
          <w:sz w:val="24"/>
          <w:szCs w:val="24"/>
        </w:rPr>
        <w:t xml:space="preserve"> </w:t>
      </w:r>
      <w:r w:rsidRPr="004A5A73">
        <w:rPr>
          <w:rFonts w:ascii="Garamond" w:hAnsi="Garamond"/>
          <w:bCs/>
          <w:sz w:val="24"/>
          <w:szCs w:val="24"/>
        </w:rPr>
        <w:t>(2024)</w:t>
      </w:r>
      <w:r w:rsidRPr="004A5A73">
        <w:rPr>
          <w:rFonts w:ascii="Garamond" w:hAnsi="Garamond"/>
          <w:b/>
          <w:sz w:val="24"/>
          <w:szCs w:val="24"/>
        </w:rPr>
        <w:t xml:space="preserve"> </w:t>
      </w:r>
      <w:r w:rsidRPr="004A5A73">
        <w:rPr>
          <w:rFonts w:ascii="Garamond" w:hAnsi="Garamond"/>
          <w:sz w:val="24"/>
          <w:szCs w:val="24"/>
        </w:rPr>
        <w:t xml:space="preserve">Marion County </w:t>
      </w:r>
      <w:r>
        <w:rPr>
          <w:rFonts w:ascii="Garamond" w:hAnsi="Garamond"/>
          <w:sz w:val="24"/>
          <w:szCs w:val="24"/>
        </w:rPr>
        <w:t>Veterans</w:t>
      </w:r>
      <w:r w:rsidRPr="004A5A73">
        <w:rPr>
          <w:rFonts w:ascii="Garamond" w:hAnsi="Garamond"/>
          <w:sz w:val="24"/>
          <w:szCs w:val="24"/>
        </w:rPr>
        <w:t xml:space="preserve"> Court Evaluation.</w:t>
      </w:r>
    </w:p>
    <w:p w14:paraId="2BF026A9" w14:textId="77777777" w:rsidR="004A5A73" w:rsidRDefault="004A5A73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4A215E30" w14:textId="1B12666D" w:rsidR="001344FB" w:rsidRDefault="001344FB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r w:rsidRPr="001344FB">
        <w:rPr>
          <w:rFonts w:ascii="Garamond" w:hAnsi="Garamond"/>
          <w:b/>
          <w:sz w:val="24"/>
          <w:szCs w:val="24"/>
        </w:rPr>
        <w:t>Henry, T. S.</w:t>
      </w:r>
      <w:r w:rsidR="004A5A73">
        <w:rPr>
          <w:rFonts w:ascii="Garamond" w:hAnsi="Garamond"/>
          <w:b/>
          <w:bCs/>
          <w:sz w:val="24"/>
          <w:szCs w:val="24"/>
        </w:rPr>
        <w:t xml:space="preserve"> </w:t>
      </w:r>
      <w:r w:rsidR="004A5A73" w:rsidRPr="004A5A73">
        <w:rPr>
          <w:rFonts w:ascii="Garamond" w:hAnsi="Garamond"/>
          <w:sz w:val="24"/>
          <w:szCs w:val="24"/>
        </w:rPr>
        <w:t>(2024)</w:t>
      </w:r>
      <w:r w:rsidR="004A5A73">
        <w:rPr>
          <w:rFonts w:ascii="Garamond" w:hAnsi="Garamond"/>
          <w:sz w:val="24"/>
          <w:szCs w:val="24"/>
        </w:rPr>
        <w:t xml:space="preserve"> </w:t>
      </w:r>
      <w:r w:rsidR="004A5A73" w:rsidRPr="004A5A73">
        <w:rPr>
          <w:rFonts w:ascii="Garamond" w:hAnsi="Garamond"/>
          <w:bCs/>
          <w:sz w:val="24"/>
          <w:szCs w:val="24"/>
        </w:rPr>
        <w:t xml:space="preserve">Marion County </w:t>
      </w:r>
      <w:r w:rsidR="004A5A73">
        <w:rPr>
          <w:rFonts w:ascii="Garamond" w:hAnsi="Garamond"/>
          <w:bCs/>
          <w:sz w:val="24"/>
          <w:szCs w:val="24"/>
        </w:rPr>
        <w:t xml:space="preserve">Behavioral Health </w:t>
      </w:r>
      <w:r w:rsidR="004A5A73" w:rsidRPr="004A5A73">
        <w:rPr>
          <w:rFonts w:ascii="Garamond" w:hAnsi="Garamond"/>
          <w:bCs/>
          <w:sz w:val="24"/>
          <w:szCs w:val="24"/>
        </w:rPr>
        <w:t>Court Evaluation.</w:t>
      </w:r>
    </w:p>
    <w:p w14:paraId="6207D492" w14:textId="77777777" w:rsidR="001344FB" w:rsidRDefault="001344FB" w:rsidP="00D6579D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</w:p>
    <w:p w14:paraId="0AB9FBC5" w14:textId="3008513D" w:rsidR="007061C5" w:rsidRDefault="007061C5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Henry, T. S.</w:t>
      </w:r>
      <w:r>
        <w:rPr>
          <w:rFonts w:ascii="Garamond" w:hAnsi="Garamond"/>
          <w:bCs/>
          <w:sz w:val="24"/>
          <w:szCs w:val="24"/>
        </w:rPr>
        <w:t xml:space="preserve">, </w:t>
      </w:r>
      <w:r w:rsidR="00DF427A">
        <w:rPr>
          <w:rFonts w:ascii="Garamond" w:hAnsi="Garamond"/>
          <w:bCs/>
          <w:sz w:val="24"/>
          <w:szCs w:val="24"/>
        </w:rPr>
        <w:t xml:space="preserve">Ridner, H., &amp; Stoltz, D. (2023). </w:t>
      </w:r>
      <w:bookmarkStart w:id="5" w:name="_Hlk189833611"/>
      <w:r w:rsidR="00113463">
        <w:rPr>
          <w:rFonts w:ascii="Garamond" w:hAnsi="Garamond"/>
          <w:bCs/>
          <w:sz w:val="24"/>
          <w:szCs w:val="24"/>
        </w:rPr>
        <w:t xml:space="preserve">Marion County Drug Treatment Court Evaluation. </w:t>
      </w:r>
      <w:bookmarkEnd w:id="4"/>
      <w:bookmarkEnd w:id="5"/>
    </w:p>
    <w:p w14:paraId="508A958D" w14:textId="77777777" w:rsidR="00113463" w:rsidRDefault="00113463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CF75B44" w14:textId="4909DE98" w:rsidR="00113463" w:rsidRPr="007061C5" w:rsidRDefault="00113463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 w:rsidRPr="00113463">
        <w:rPr>
          <w:rFonts w:ascii="Garamond" w:hAnsi="Garamond"/>
          <w:b/>
          <w:sz w:val="24"/>
          <w:szCs w:val="24"/>
        </w:rPr>
        <w:t>Henry, T. S.</w:t>
      </w:r>
      <w:r w:rsidRPr="00113463">
        <w:rPr>
          <w:rFonts w:ascii="Garamond" w:hAnsi="Garamond"/>
          <w:bCs/>
          <w:sz w:val="24"/>
          <w:szCs w:val="24"/>
        </w:rPr>
        <w:t xml:space="preserve">, Ridner, H., &amp; Stoltz, D. (2023). Marion County </w:t>
      </w:r>
      <w:r>
        <w:rPr>
          <w:rFonts w:ascii="Garamond" w:hAnsi="Garamond"/>
          <w:bCs/>
          <w:sz w:val="24"/>
          <w:szCs w:val="24"/>
        </w:rPr>
        <w:t>Re-Entry</w:t>
      </w:r>
      <w:r w:rsidRPr="00113463">
        <w:rPr>
          <w:rFonts w:ascii="Garamond" w:hAnsi="Garamond"/>
          <w:bCs/>
          <w:sz w:val="24"/>
          <w:szCs w:val="24"/>
        </w:rPr>
        <w:t xml:space="preserve"> Court Evaluation.</w:t>
      </w:r>
    </w:p>
    <w:p w14:paraId="638A7C4C" w14:textId="77777777" w:rsidR="00E84F96" w:rsidRDefault="00E84F96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7261A1ED" w14:textId="5C5D0520" w:rsidR="00525323" w:rsidRDefault="00104EDD" w:rsidP="00525323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FUNDED </w:t>
      </w:r>
      <w:r w:rsidR="00525323">
        <w:rPr>
          <w:rFonts w:ascii="Garamond" w:hAnsi="Garamond"/>
          <w:bCs/>
          <w:sz w:val="24"/>
          <w:szCs w:val="24"/>
        </w:rPr>
        <w:t>RESESARCH</w:t>
      </w:r>
    </w:p>
    <w:p w14:paraId="3C9A33D6" w14:textId="3BF8E560" w:rsidR="00104EDD" w:rsidRDefault="00104EDD" w:rsidP="00104EDD">
      <w:pPr>
        <w:rPr>
          <w:rFonts w:ascii="Garamond" w:hAnsi="Garamond" w:cs="Times New Roman"/>
          <w:sz w:val="24"/>
          <w:szCs w:val="24"/>
        </w:rPr>
      </w:pPr>
    </w:p>
    <w:p w14:paraId="3FA488F8" w14:textId="5D5F0C47" w:rsidR="00A55473" w:rsidRPr="00666238" w:rsidRDefault="00752732" w:rsidP="00104EDD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Grants</w:t>
      </w:r>
    </w:p>
    <w:p w14:paraId="26F3A819" w14:textId="1756AE01" w:rsidR="00C02FB5" w:rsidRDefault="00C02FB5" w:rsidP="00C02FB5">
      <w:pPr>
        <w:pStyle w:val="Default"/>
        <w:ind w:left="720" w:hanging="720"/>
        <w:rPr>
          <w:rFonts w:ascii="Garamond" w:hAnsi="Garamond"/>
          <w:i/>
          <w:iCs/>
        </w:rPr>
      </w:pPr>
      <w:bookmarkStart w:id="6" w:name="_Hlk177980504"/>
      <w:r>
        <w:rPr>
          <w:rFonts w:ascii="Garamond" w:hAnsi="Garamond"/>
        </w:rPr>
        <w:t>2025</w:t>
      </w:r>
      <w:r>
        <w:rPr>
          <w:rFonts w:ascii="Garamond" w:hAnsi="Garamond"/>
        </w:rPr>
        <w:tab/>
        <w:t>“</w:t>
      </w:r>
      <w:r w:rsidRPr="00102DD1">
        <w:rPr>
          <w:rFonts w:ascii="Garamond" w:hAnsi="Garamond"/>
        </w:rPr>
        <w:t>Multi-Site Randomized Controlled Trial of a Model of Intentional Pretrial Supervision in Indiana</w:t>
      </w:r>
      <w:r>
        <w:rPr>
          <w:rFonts w:ascii="Garamond" w:hAnsi="Garamond"/>
        </w:rPr>
        <w:t>.” Indiana Office of Court Services. Role: Co-Principal Investigator.</w:t>
      </w:r>
    </w:p>
    <w:p w14:paraId="2A933D25" w14:textId="77777777" w:rsidR="00C02FB5" w:rsidRDefault="00C02FB5" w:rsidP="000941BC">
      <w:pPr>
        <w:pStyle w:val="Default"/>
        <w:ind w:left="720" w:hanging="720"/>
        <w:rPr>
          <w:rFonts w:ascii="Garamond" w:hAnsi="Garamond"/>
        </w:rPr>
      </w:pPr>
    </w:p>
    <w:p w14:paraId="55E28DEC" w14:textId="2AC033E2" w:rsidR="009B2CAC" w:rsidRDefault="009B2CAC" w:rsidP="000941BC">
      <w:pPr>
        <w:pStyle w:val="Default"/>
        <w:ind w:left="720" w:hanging="7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>“</w:t>
      </w:r>
      <w:r w:rsidRPr="009B2CAC">
        <w:rPr>
          <w:rFonts w:ascii="Garamond" w:hAnsi="Garamond"/>
        </w:rPr>
        <w:t>Marion Superior Court Probation Department Juvenile Detention Alternatives Initiative</w:t>
      </w:r>
      <w:r>
        <w:rPr>
          <w:rFonts w:ascii="Garamond" w:hAnsi="Garamond"/>
        </w:rPr>
        <w:t>.”  Marion County Superior Court. ($</w:t>
      </w:r>
      <w:r w:rsidRPr="009B2CAC">
        <w:rPr>
          <w:rFonts w:ascii="Garamond" w:hAnsi="Garamond"/>
        </w:rPr>
        <w:t>43,291</w:t>
      </w:r>
      <w:r>
        <w:rPr>
          <w:rFonts w:ascii="Garamond" w:hAnsi="Garamond"/>
        </w:rPr>
        <w:t>). Role: Co-Principal Investigator.</w:t>
      </w:r>
      <w:bookmarkEnd w:id="6"/>
      <w:r>
        <w:rPr>
          <w:rFonts w:ascii="Garamond" w:hAnsi="Garamond"/>
        </w:rPr>
        <w:t xml:space="preserve"> </w:t>
      </w:r>
      <w:r w:rsidRPr="009B2CAC">
        <w:rPr>
          <w:rFonts w:ascii="Garamond" w:hAnsi="Garamond"/>
        </w:rPr>
        <w:cr/>
      </w:r>
    </w:p>
    <w:p w14:paraId="3D97A22F" w14:textId="68C12CDA" w:rsidR="00AF3446" w:rsidRDefault="00AF3446" w:rsidP="000941BC">
      <w:pPr>
        <w:pStyle w:val="Default"/>
        <w:ind w:left="720" w:hanging="720"/>
        <w:rPr>
          <w:rFonts w:ascii="Garamond" w:hAnsi="Garamond"/>
        </w:rPr>
      </w:pPr>
      <w:r>
        <w:rPr>
          <w:rFonts w:ascii="Garamond" w:hAnsi="Garamond"/>
        </w:rPr>
        <w:lastRenderedPageBreak/>
        <w:t>2024</w:t>
      </w:r>
      <w:r>
        <w:rPr>
          <w:rFonts w:ascii="Garamond" w:hAnsi="Garamond"/>
        </w:rPr>
        <w:tab/>
        <w:t>“</w:t>
      </w:r>
      <w:r w:rsidRPr="00AF3446">
        <w:rPr>
          <w:rFonts w:ascii="Garamond" w:hAnsi="Garamond"/>
        </w:rPr>
        <w:t>Innovations in Prosecution: The Efficacy of Conviction Integrity Units in Securing Justice</w:t>
      </w:r>
      <w:r>
        <w:rPr>
          <w:rFonts w:ascii="Garamond" w:hAnsi="Garamond"/>
        </w:rPr>
        <w:t>.”</w:t>
      </w:r>
      <w:r w:rsidRPr="00AF3446">
        <w:rPr>
          <w:rFonts w:ascii="Garamond" w:hAnsi="Garamond"/>
        </w:rPr>
        <w:t xml:space="preserve"> Enhanced Mentoring Program with Opportunities for Ways to Excel in Research</w:t>
      </w:r>
      <w:r>
        <w:rPr>
          <w:rFonts w:ascii="Garamond" w:hAnsi="Garamond"/>
        </w:rPr>
        <w:t xml:space="preserve"> (EMPOWER). Indiana University ($7,000). Role: Principal Investigator.</w:t>
      </w:r>
    </w:p>
    <w:p w14:paraId="3F95CC8F" w14:textId="77777777" w:rsidR="00AF3446" w:rsidRDefault="00AF3446" w:rsidP="000941BC">
      <w:pPr>
        <w:pStyle w:val="Default"/>
        <w:ind w:left="720" w:hanging="720"/>
        <w:rPr>
          <w:rFonts w:ascii="Garamond" w:hAnsi="Garamond"/>
        </w:rPr>
      </w:pPr>
    </w:p>
    <w:p w14:paraId="1C776C26" w14:textId="34EF8BBB" w:rsidR="000941BC" w:rsidRDefault="000941BC" w:rsidP="000941BC">
      <w:pPr>
        <w:pStyle w:val="Default"/>
        <w:ind w:left="720" w:hanging="720"/>
        <w:rPr>
          <w:rFonts w:ascii="Garamond" w:hAnsi="Garamond"/>
          <w:i/>
          <w:iCs/>
        </w:rPr>
      </w:pPr>
      <w:bookmarkStart w:id="7" w:name="_Hlk207096669"/>
      <w:r>
        <w:rPr>
          <w:rFonts w:ascii="Garamond" w:hAnsi="Garamond"/>
        </w:rPr>
        <w:t>2024</w:t>
      </w:r>
      <w:r>
        <w:rPr>
          <w:rFonts w:ascii="Garamond" w:hAnsi="Garamond"/>
        </w:rPr>
        <w:tab/>
        <w:t>“</w:t>
      </w:r>
      <w:r w:rsidRPr="00102DD1">
        <w:rPr>
          <w:rFonts w:ascii="Garamond" w:hAnsi="Garamond"/>
        </w:rPr>
        <w:t>Multi-Site Randomized Controlled Trial of a Model of Intentional Pretrial Supervision in Indiana</w:t>
      </w:r>
      <w:r>
        <w:rPr>
          <w:rFonts w:ascii="Garamond" w:hAnsi="Garamond"/>
        </w:rPr>
        <w:t>.” Indiana Office of Court Services</w:t>
      </w:r>
      <w:r w:rsidR="00C02FB5">
        <w:rPr>
          <w:rFonts w:ascii="Garamond" w:hAnsi="Garamond"/>
        </w:rPr>
        <w:t xml:space="preserve"> (</w:t>
      </w:r>
      <w:r w:rsidR="004160EE">
        <w:rPr>
          <w:rFonts w:ascii="Garamond" w:hAnsi="Garamond"/>
        </w:rPr>
        <w:t>$50,000</w:t>
      </w:r>
      <w:r w:rsidR="00C65286">
        <w:rPr>
          <w:rFonts w:ascii="Garamond" w:hAnsi="Garamond"/>
        </w:rPr>
        <w:t>)</w:t>
      </w:r>
      <w:r>
        <w:rPr>
          <w:rFonts w:ascii="Garamond" w:hAnsi="Garamond"/>
        </w:rPr>
        <w:t>. Role: Co-Principal Investigator.</w:t>
      </w:r>
    </w:p>
    <w:bookmarkEnd w:id="7"/>
    <w:p w14:paraId="2DB720CA" w14:textId="77777777" w:rsidR="000941BC" w:rsidRDefault="000941BC" w:rsidP="000941BC">
      <w:pPr>
        <w:pStyle w:val="Default"/>
        <w:ind w:left="720" w:hanging="720"/>
        <w:rPr>
          <w:rFonts w:ascii="Garamond" w:hAnsi="Garamond"/>
        </w:rPr>
      </w:pPr>
    </w:p>
    <w:p w14:paraId="353DEA83" w14:textId="4DD5C1C4" w:rsidR="00497168" w:rsidRDefault="00497168" w:rsidP="00497168">
      <w:pPr>
        <w:ind w:left="720" w:hanging="720"/>
        <w:rPr>
          <w:rFonts w:ascii="Garamond" w:hAnsi="Garamond" w:cs="Times New Roman"/>
          <w:sz w:val="24"/>
          <w:szCs w:val="24"/>
        </w:rPr>
      </w:pPr>
      <w:r w:rsidRPr="00497168">
        <w:rPr>
          <w:rFonts w:ascii="Garamond" w:hAnsi="Garamond" w:cs="Times New Roman"/>
          <w:sz w:val="24"/>
          <w:szCs w:val="24"/>
        </w:rPr>
        <w:t>202</w:t>
      </w:r>
      <w:r>
        <w:rPr>
          <w:rFonts w:ascii="Garamond" w:hAnsi="Garamond" w:cs="Times New Roman"/>
          <w:sz w:val="24"/>
          <w:szCs w:val="24"/>
        </w:rPr>
        <w:t>4</w:t>
      </w:r>
      <w:r w:rsidRPr="00497168">
        <w:rPr>
          <w:rFonts w:ascii="Garamond" w:hAnsi="Garamond" w:cs="Times New Roman"/>
          <w:sz w:val="24"/>
          <w:szCs w:val="24"/>
        </w:rPr>
        <w:tab/>
        <w:t>“M</w:t>
      </w:r>
      <w:r>
        <w:rPr>
          <w:rFonts w:ascii="Garamond" w:hAnsi="Garamond" w:cs="Times New Roman"/>
          <w:sz w:val="24"/>
          <w:szCs w:val="24"/>
        </w:rPr>
        <w:t>onroe</w:t>
      </w:r>
      <w:r w:rsidRPr="00497168">
        <w:rPr>
          <w:rFonts w:ascii="Garamond" w:hAnsi="Garamond" w:cs="Times New Roman"/>
          <w:sz w:val="24"/>
          <w:szCs w:val="24"/>
        </w:rPr>
        <w:t xml:space="preserve"> County </w:t>
      </w:r>
      <w:r>
        <w:rPr>
          <w:rFonts w:ascii="Garamond" w:hAnsi="Garamond" w:cs="Times New Roman"/>
          <w:sz w:val="24"/>
          <w:szCs w:val="24"/>
        </w:rPr>
        <w:t>Problem Solving</w:t>
      </w:r>
      <w:r w:rsidRPr="00497168">
        <w:rPr>
          <w:rFonts w:ascii="Garamond" w:hAnsi="Garamond" w:cs="Times New Roman"/>
          <w:sz w:val="24"/>
          <w:szCs w:val="24"/>
        </w:rPr>
        <w:t xml:space="preserve"> Court</w:t>
      </w:r>
      <w:r>
        <w:rPr>
          <w:rFonts w:ascii="Garamond" w:hAnsi="Garamond" w:cs="Times New Roman"/>
          <w:sz w:val="24"/>
          <w:szCs w:val="24"/>
        </w:rPr>
        <w:t>s</w:t>
      </w:r>
      <w:r w:rsidRPr="00497168">
        <w:rPr>
          <w:rFonts w:ascii="Garamond" w:hAnsi="Garamond" w:cs="Times New Roman"/>
          <w:sz w:val="24"/>
          <w:szCs w:val="24"/>
        </w:rPr>
        <w:t xml:space="preserve"> Evaluation.” M</w:t>
      </w:r>
      <w:r>
        <w:rPr>
          <w:rFonts w:ascii="Garamond" w:hAnsi="Garamond" w:cs="Times New Roman"/>
          <w:sz w:val="24"/>
          <w:szCs w:val="24"/>
        </w:rPr>
        <w:t>onroe</w:t>
      </w:r>
      <w:r w:rsidRPr="00497168">
        <w:rPr>
          <w:rFonts w:ascii="Garamond" w:hAnsi="Garamond" w:cs="Times New Roman"/>
          <w:sz w:val="24"/>
          <w:szCs w:val="24"/>
        </w:rPr>
        <w:t xml:space="preserve"> County Court Superior. </w:t>
      </w:r>
      <w:r>
        <w:rPr>
          <w:rFonts w:ascii="Garamond" w:hAnsi="Garamond" w:cs="Times New Roman"/>
          <w:sz w:val="24"/>
          <w:szCs w:val="24"/>
        </w:rPr>
        <w:t>($40,000</w:t>
      </w:r>
      <w:r w:rsidR="00E6192E">
        <w:rPr>
          <w:rFonts w:ascii="Garamond" w:hAnsi="Garamond" w:cs="Times New Roman"/>
          <w:sz w:val="24"/>
          <w:szCs w:val="24"/>
        </w:rPr>
        <w:t xml:space="preserve">). </w:t>
      </w:r>
      <w:r w:rsidRPr="00497168">
        <w:rPr>
          <w:rFonts w:ascii="Garamond" w:hAnsi="Garamond" w:cs="Times New Roman"/>
          <w:sz w:val="24"/>
          <w:szCs w:val="24"/>
        </w:rPr>
        <w:t>Role: Principal Investigator.</w:t>
      </w:r>
    </w:p>
    <w:p w14:paraId="17A1E09A" w14:textId="77777777" w:rsidR="00497168" w:rsidRDefault="00497168" w:rsidP="00666238">
      <w:pPr>
        <w:pStyle w:val="Default"/>
        <w:ind w:left="720" w:hanging="720"/>
        <w:rPr>
          <w:rFonts w:ascii="Garamond" w:hAnsi="Garamond"/>
        </w:rPr>
      </w:pPr>
    </w:p>
    <w:p w14:paraId="2D09A77E" w14:textId="42FBA4DF" w:rsidR="00335653" w:rsidRDefault="00335653" w:rsidP="00666238">
      <w:pPr>
        <w:pStyle w:val="Default"/>
        <w:ind w:left="720" w:hanging="720"/>
        <w:rPr>
          <w:rFonts w:ascii="Garamond" w:hAnsi="Garamond"/>
        </w:rPr>
      </w:pPr>
      <w:bookmarkStart w:id="8" w:name="_Hlk165378802"/>
      <w:r>
        <w:rPr>
          <w:rFonts w:ascii="Garamond" w:hAnsi="Garamond"/>
        </w:rPr>
        <w:t>202</w:t>
      </w:r>
      <w:r w:rsidR="00102DD1">
        <w:rPr>
          <w:rFonts w:ascii="Garamond" w:hAnsi="Garamond"/>
        </w:rPr>
        <w:t>3</w:t>
      </w:r>
      <w:r>
        <w:rPr>
          <w:rFonts w:ascii="Garamond" w:hAnsi="Garamond"/>
        </w:rPr>
        <w:tab/>
      </w:r>
      <w:r w:rsidR="00102DD1">
        <w:rPr>
          <w:rFonts w:ascii="Garamond" w:hAnsi="Garamond"/>
        </w:rPr>
        <w:t>“</w:t>
      </w:r>
      <w:r w:rsidR="00102DD1" w:rsidRPr="00102DD1">
        <w:rPr>
          <w:rFonts w:ascii="Garamond" w:hAnsi="Garamond"/>
        </w:rPr>
        <w:t>Multi-Site Randomized Controlled Trial of a Model of Intentional Pretrial Supervision in Indiana</w:t>
      </w:r>
      <w:r w:rsidR="00102DD1">
        <w:rPr>
          <w:rFonts w:ascii="Garamond" w:hAnsi="Garamond"/>
        </w:rPr>
        <w:t xml:space="preserve">.” Arnold Ventures </w:t>
      </w:r>
      <w:r w:rsidR="00DD3866">
        <w:rPr>
          <w:rFonts w:ascii="Garamond" w:hAnsi="Garamond"/>
        </w:rPr>
        <w:t>–</w:t>
      </w:r>
      <w:r w:rsidR="00102DD1">
        <w:rPr>
          <w:rFonts w:ascii="Garamond" w:hAnsi="Garamond"/>
        </w:rPr>
        <w:t xml:space="preserve"> </w:t>
      </w:r>
      <w:r w:rsidR="00DD3866">
        <w:rPr>
          <w:rFonts w:ascii="Garamond" w:hAnsi="Garamond"/>
        </w:rPr>
        <w:t xml:space="preserve">Pretrial Intervention RFP. </w:t>
      </w:r>
      <w:r w:rsidR="002075F8">
        <w:rPr>
          <w:rFonts w:ascii="Garamond" w:hAnsi="Garamond"/>
        </w:rPr>
        <w:t xml:space="preserve">Role: Co-Principal Investigator. </w:t>
      </w:r>
      <w:r w:rsidR="002075F8">
        <w:rPr>
          <w:rFonts w:ascii="Garamond" w:hAnsi="Garamond"/>
          <w:i/>
          <w:iCs/>
        </w:rPr>
        <w:t>(Invited Submission</w:t>
      </w:r>
      <w:r w:rsidR="000941BC">
        <w:rPr>
          <w:rFonts w:ascii="Garamond" w:hAnsi="Garamond"/>
          <w:i/>
          <w:iCs/>
        </w:rPr>
        <w:t xml:space="preserve"> – Application Withdrawn</w:t>
      </w:r>
      <w:r w:rsidR="002075F8">
        <w:rPr>
          <w:rFonts w:ascii="Garamond" w:hAnsi="Garamond"/>
          <w:i/>
          <w:iCs/>
        </w:rPr>
        <w:t>)</w:t>
      </w:r>
    </w:p>
    <w:bookmarkEnd w:id="8"/>
    <w:p w14:paraId="3B8687DB" w14:textId="77777777" w:rsidR="00E744E0" w:rsidRPr="00E744E0" w:rsidRDefault="00E744E0" w:rsidP="00666238">
      <w:pPr>
        <w:pStyle w:val="Default"/>
        <w:ind w:left="720" w:hanging="720"/>
        <w:rPr>
          <w:rFonts w:ascii="Garamond" w:hAnsi="Garamond"/>
        </w:rPr>
      </w:pPr>
    </w:p>
    <w:p w14:paraId="2474C87E" w14:textId="03654375" w:rsidR="00666238" w:rsidRDefault="00666238" w:rsidP="00666238">
      <w:pPr>
        <w:pStyle w:val="Default"/>
        <w:ind w:left="720" w:hanging="72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>“Promoting Racial Justice and Transparency in Indiana.” Arnold Ventures – Prosecution Research RFP. ($</w:t>
      </w:r>
      <w:r w:rsidRPr="00C506AD">
        <w:rPr>
          <w:rFonts w:ascii="Garamond" w:hAnsi="Garamond"/>
        </w:rPr>
        <w:t>614,809</w:t>
      </w:r>
      <w:r>
        <w:rPr>
          <w:rFonts w:ascii="Garamond" w:hAnsi="Garamond"/>
        </w:rPr>
        <w:t>).</w:t>
      </w:r>
      <w:r w:rsidRPr="009602A4">
        <w:rPr>
          <w:rFonts w:ascii="Garamond" w:hAnsi="Garamond"/>
        </w:rPr>
        <w:t xml:space="preserve"> </w:t>
      </w:r>
      <w:r>
        <w:rPr>
          <w:rFonts w:ascii="Garamond" w:hAnsi="Garamond"/>
        </w:rPr>
        <w:t>Role: Principal Investigator.</w:t>
      </w:r>
    </w:p>
    <w:p w14:paraId="10B5C09F" w14:textId="77777777" w:rsidR="00666238" w:rsidRDefault="00666238" w:rsidP="00104EDD">
      <w:pPr>
        <w:rPr>
          <w:rFonts w:ascii="Garamond" w:hAnsi="Garamond" w:cs="Times New Roman"/>
          <w:sz w:val="24"/>
          <w:szCs w:val="24"/>
        </w:rPr>
      </w:pPr>
    </w:p>
    <w:p w14:paraId="78511070" w14:textId="642CFA6A" w:rsidR="00666238" w:rsidRDefault="00666238" w:rsidP="00666238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2020</w:t>
      </w:r>
      <w:r>
        <w:rPr>
          <w:rFonts w:ascii="Garamond" w:hAnsi="Garamond" w:cs="Times New Roman"/>
          <w:sz w:val="24"/>
          <w:szCs w:val="24"/>
        </w:rPr>
        <w:tab/>
        <w:t>“</w:t>
      </w:r>
      <w:r w:rsidRPr="00104EDD">
        <w:rPr>
          <w:rFonts w:ascii="Garamond" w:hAnsi="Garamond" w:cs="Times New Roman"/>
          <w:sz w:val="24"/>
          <w:szCs w:val="24"/>
        </w:rPr>
        <w:t>Progressive Politics and Policy Setting: Examining Criminal Justice Reform Efforts by BIPOC Prosecutors</w:t>
      </w:r>
      <w:r>
        <w:rPr>
          <w:rFonts w:ascii="Garamond" w:hAnsi="Garamond" w:cs="Times New Roman"/>
          <w:sz w:val="24"/>
          <w:szCs w:val="24"/>
        </w:rPr>
        <w:t>.” Racial Justice Fund. Indiana University ($15,000). Role: Principal Investigator.</w:t>
      </w:r>
    </w:p>
    <w:p w14:paraId="1179A4C4" w14:textId="54FC096A" w:rsidR="00666238" w:rsidRPr="00666238" w:rsidRDefault="00666238" w:rsidP="00666238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2016</w:t>
      </w:r>
      <w:r>
        <w:rPr>
          <w:rFonts w:ascii="Garamond" w:hAnsi="Garamond" w:cs="Times New Roman"/>
          <w:sz w:val="24"/>
          <w:szCs w:val="24"/>
        </w:rPr>
        <w:tab/>
      </w:r>
      <w:r w:rsidRPr="00F06EAC">
        <w:rPr>
          <w:rFonts w:ascii="Garamond" w:hAnsi="Garamond" w:cs="Times New Roman"/>
          <w:sz w:val="24"/>
          <w:szCs w:val="24"/>
        </w:rPr>
        <w:t xml:space="preserve">“Perceptions of Police Procedural Justice and Sexual </w:t>
      </w:r>
      <w:r>
        <w:rPr>
          <w:rFonts w:ascii="Garamond" w:hAnsi="Garamond" w:cs="Times New Roman"/>
          <w:sz w:val="24"/>
          <w:szCs w:val="24"/>
        </w:rPr>
        <w:t xml:space="preserve">Assault Reporting.” Crime Victims Institute of Texas. Sam Houston State University. Role: Co-Principal Investigator. </w:t>
      </w:r>
    </w:p>
    <w:p w14:paraId="59BDCB07" w14:textId="057C6831" w:rsidR="00666238" w:rsidRPr="00666238" w:rsidRDefault="00666238" w:rsidP="00104EDD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Consulting</w:t>
      </w:r>
    </w:p>
    <w:p w14:paraId="0D12D2D4" w14:textId="70DDA986" w:rsidR="000029D3" w:rsidRDefault="000029D3" w:rsidP="000029D3">
      <w:pPr>
        <w:ind w:left="720" w:hanging="720"/>
        <w:rPr>
          <w:rFonts w:ascii="Garamond" w:hAnsi="Garamond" w:cs="Times New Roman"/>
          <w:sz w:val="24"/>
          <w:szCs w:val="24"/>
        </w:rPr>
      </w:pPr>
      <w:r w:rsidRPr="000029D3">
        <w:rPr>
          <w:rFonts w:ascii="Garamond" w:hAnsi="Garamond" w:cs="Times New Roman"/>
          <w:sz w:val="24"/>
          <w:szCs w:val="24"/>
        </w:rPr>
        <w:t>202</w:t>
      </w:r>
      <w:r w:rsidR="00A36553">
        <w:rPr>
          <w:rFonts w:ascii="Garamond" w:hAnsi="Garamond" w:cs="Times New Roman"/>
          <w:sz w:val="24"/>
          <w:szCs w:val="24"/>
        </w:rPr>
        <w:t>4</w:t>
      </w:r>
      <w:r w:rsidRPr="000029D3">
        <w:rPr>
          <w:rFonts w:ascii="Garamond" w:hAnsi="Garamond" w:cs="Times New Roman"/>
          <w:sz w:val="24"/>
          <w:szCs w:val="24"/>
        </w:rPr>
        <w:tab/>
        <w:t xml:space="preserve">“Marion County </w:t>
      </w:r>
      <w:r w:rsidR="00A36553">
        <w:rPr>
          <w:rFonts w:ascii="Garamond" w:hAnsi="Garamond" w:cs="Times New Roman"/>
          <w:sz w:val="24"/>
          <w:szCs w:val="24"/>
        </w:rPr>
        <w:t>Veterans</w:t>
      </w:r>
      <w:r w:rsidRPr="000029D3">
        <w:rPr>
          <w:rFonts w:ascii="Garamond" w:hAnsi="Garamond" w:cs="Times New Roman"/>
          <w:sz w:val="24"/>
          <w:szCs w:val="24"/>
        </w:rPr>
        <w:t xml:space="preserve"> Court Evaluation.” Marion County Court Superior. Role: Principal Investigator.</w:t>
      </w:r>
    </w:p>
    <w:p w14:paraId="0D55A263" w14:textId="1BBF25F4" w:rsidR="00684FE7" w:rsidRDefault="00684FE7" w:rsidP="00425C0A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2023</w:t>
      </w:r>
      <w:r>
        <w:rPr>
          <w:rFonts w:ascii="Garamond" w:hAnsi="Garamond" w:cs="Times New Roman"/>
          <w:sz w:val="24"/>
          <w:szCs w:val="24"/>
        </w:rPr>
        <w:tab/>
      </w:r>
      <w:r w:rsidRPr="00684FE7">
        <w:rPr>
          <w:rFonts w:ascii="Garamond" w:hAnsi="Garamond" w:cs="Times New Roman"/>
          <w:sz w:val="24"/>
          <w:szCs w:val="24"/>
        </w:rPr>
        <w:t xml:space="preserve">“Marion County </w:t>
      </w:r>
      <w:r>
        <w:rPr>
          <w:rFonts w:ascii="Garamond" w:hAnsi="Garamond" w:cs="Times New Roman"/>
          <w:sz w:val="24"/>
          <w:szCs w:val="24"/>
        </w:rPr>
        <w:t>Mental Health</w:t>
      </w:r>
      <w:r w:rsidRPr="00684FE7">
        <w:rPr>
          <w:rFonts w:ascii="Garamond" w:hAnsi="Garamond" w:cs="Times New Roman"/>
          <w:sz w:val="24"/>
          <w:szCs w:val="24"/>
        </w:rPr>
        <w:t xml:space="preserve"> Court Evaluation.” Marion County Court Superior. Role: Principal Investigator.</w:t>
      </w:r>
    </w:p>
    <w:p w14:paraId="67B76FFB" w14:textId="3D309F22" w:rsidR="00E820BA" w:rsidRDefault="00E820BA" w:rsidP="00425C0A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2022</w:t>
      </w:r>
      <w:r>
        <w:rPr>
          <w:rFonts w:ascii="Garamond" w:hAnsi="Garamond" w:cs="Times New Roman"/>
          <w:sz w:val="24"/>
          <w:szCs w:val="24"/>
        </w:rPr>
        <w:tab/>
      </w:r>
      <w:bookmarkStart w:id="9" w:name="_Hlk149035410"/>
      <w:r>
        <w:rPr>
          <w:rFonts w:ascii="Garamond" w:hAnsi="Garamond" w:cs="Times New Roman"/>
          <w:sz w:val="24"/>
          <w:szCs w:val="24"/>
        </w:rPr>
        <w:t>“</w:t>
      </w:r>
      <w:r w:rsidR="008B471F">
        <w:rPr>
          <w:rFonts w:ascii="Garamond" w:hAnsi="Garamond" w:cs="Times New Roman"/>
          <w:sz w:val="24"/>
          <w:szCs w:val="24"/>
        </w:rPr>
        <w:t>Marion County Drug and Re-entry Court Evaluation</w:t>
      </w:r>
      <w:r w:rsidR="008F6A6E">
        <w:rPr>
          <w:rFonts w:ascii="Garamond" w:hAnsi="Garamond" w:cs="Times New Roman"/>
          <w:sz w:val="24"/>
          <w:szCs w:val="24"/>
        </w:rPr>
        <w:t>.</w:t>
      </w:r>
      <w:r w:rsidR="008B471F">
        <w:rPr>
          <w:rFonts w:ascii="Garamond" w:hAnsi="Garamond" w:cs="Times New Roman"/>
          <w:sz w:val="24"/>
          <w:szCs w:val="24"/>
        </w:rPr>
        <w:t>”</w:t>
      </w:r>
      <w:r w:rsidR="008F6A6E">
        <w:rPr>
          <w:rFonts w:ascii="Garamond" w:hAnsi="Garamond" w:cs="Times New Roman"/>
          <w:sz w:val="24"/>
          <w:szCs w:val="24"/>
        </w:rPr>
        <w:t xml:space="preserve"> </w:t>
      </w:r>
      <w:r w:rsidR="003E696F">
        <w:rPr>
          <w:rFonts w:ascii="Garamond" w:hAnsi="Garamond" w:cs="Times New Roman"/>
          <w:sz w:val="24"/>
          <w:szCs w:val="24"/>
        </w:rPr>
        <w:t>Marion County</w:t>
      </w:r>
      <w:r w:rsidR="00200E02">
        <w:rPr>
          <w:rFonts w:ascii="Garamond" w:hAnsi="Garamond" w:cs="Times New Roman"/>
          <w:sz w:val="24"/>
          <w:szCs w:val="24"/>
        </w:rPr>
        <w:t xml:space="preserve"> Court</w:t>
      </w:r>
      <w:r w:rsidR="00B3149A">
        <w:rPr>
          <w:rFonts w:ascii="Garamond" w:hAnsi="Garamond" w:cs="Times New Roman"/>
          <w:sz w:val="24"/>
          <w:szCs w:val="24"/>
        </w:rPr>
        <w:t xml:space="preserve"> </w:t>
      </w:r>
      <w:r w:rsidR="00130854">
        <w:rPr>
          <w:rFonts w:ascii="Garamond" w:hAnsi="Garamond" w:cs="Times New Roman"/>
          <w:sz w:val="24"/>
          <w:szCs w:val="24"/>
        </w:rPr>
        <w:t>Superior</w:t>
      </w:r>
      <w:r w:rsidR="00B3149A">
        <w:rPr>
          <w:rFonts w:ascii="Garamond" w:hAnsi="Garamond" w:cs="Times New Roman"/>
          <w:sz w:val="24"/>
          <w:szCs w:val="24"/>
        </w:rPr>
        <w:t>. ($8,000)</w:t>
      </w:r>
      <w:r w:rsidR="007106FF">
        <w:rPr>
          <w:rFonts w:ascii="Garamond" w:hAnsi="Garamond" w:cs="Times New Roman"/>
          <w:sz w:val="24"/>
          <w:szCs w:val="24"/>
        </w:rPr>
        <w:t>. Role: Principal Investigator.</w:t>
      </w:r>
      <w:bookmarkEnd w:id="9"/>
      <w:r w:rsidR="007106FF">
        <w:rPr>
          <w:rFonts w:ascii="Garamond" w:hAnsi="Garamond" w:cs="Times New Roman"/>
          <w:sz w:val="24"/>
          <w:szCs w:val="24"/>
        </w:rPr>
        <w:t xml:space="preserve"> </w:t>
      </w:r>
    </w:p>
    <w:p w14:paraId="5250391E" w14:textId="77777777" w:rsidR="005F77E8" w:rsidRPr="009602A4" w:rsidRDefault="005F77E8" w:rsidP="005F77E8">
      <w:pPr>
        <w:pStyle w:val="Default"/>
        <w:ind w:left="720" w:hanging="720"/>
        <w:rPr>
          <w:rFonts w:ascii="Garamond" w:hAnsi="Garamond"/>
        </w:rPr>
      </w:pPr>
    </w:p>
    <w:p w14:paraId="56845762" w14:textId="06245BD9" w:rsidR="00666238" w:rsidRPr="00666238" w:rsidRDefault="0027604D" w:rsidP="00666238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</w:t>
      </w:r>
      <w:r>
        <w:rPr>
          <w:rFonts w:ascii="Garamond" w:hAnsi="Garamond" w:cs="Times New Roman"/>
          <w:sz w:val="24"/>
          <w:szCs w:val="24"/>
        </w:rPr>
        <w:tab/>
        <w:t>“</w:t>
      </w:r>
      <w:r w:rsidRPr="0027604D">
        <w:rPr>
          <w:rFonts w:ascii="Garamond" w:hAnsi="Garamond" w:cs="Times New Roman"/>
          <w:sz w:val="24"/>
          <w:szCs w:val="24"/>
        </w:rPr>
        <w:t>Monroe County Prosecutor’s Racial Justice Data Project</w:t>
      </w:r>
      <w:r>
        <w:rPr>
          <w:rFonts w:ascii="Garamond" w:hAnsi="Garamond" w:cs="Times New Roman"/>
          <w:sz w:val="24"/>
          <w:szCs w:val="24"/>
        </w:rPr>
        <w:t xml:space="preserve">.” </w:t>
      </w:r>
      <w:r w:rsidR="00425C0A">
        <w:rPr>
          <w:rFonts w:ascii="Garamond" w:hAnsi="Garamond" w:cs="Times New Roman"/>
          <w:sz w:val="24"/>
          <w:szCs w:val="24"/>
        </w:rPr>
        <w:t>Monroe County Council ($68,000). Role: Research Advisory Committee Member.</w:t>
      </w:r>
    </w:p>
    <w:p w14:paraId="0479F45D" w14:textId="14F96D08" w:rsidR="00D6579D" w:rsidRDefault="00D6579D" w:rsidP="00D6579D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PROFESSIONAL CONFERENCE PRESENTATIONS</w:t>
      </w:r>
    </w:p>
    <w:p w14:paraId="4021B728" w14:textId="687C56AA" w:rsidR="00D6579D" w:rsidRDefault="00D6579D" w:rsidP="00D6579D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495D76F" w14:textId="6621EFBF" w:rsidR="0003467C" w:rsidRDefault="00D6579D" w:rsidP="00EE1774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i/>
          <w:iCs/>
          <w:sz w:val="24"/>
          <w:szCs w:val="24"/>
        </w:rPr>
        <w:t>National Conference Presentations</w:t>
      </w:r>
    </w:p>
    <w:p w14:paraId="3EB80A8C" w14:textId="77777777" w:rsidR="00375799" w:rsidRDefault="00375799" w:rsidP="00EE1774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22DA868A" w14:textId="011D16BB" w:rsidR="001F5721" w:rsidRDefault="00375799" w:rsidP="00EE1774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375799">
        <w:rPr>
          <w:rFonts w:ascii="Garamond" w:hAnsi="Garamond"/>
          <w:sz w:val="24"/>
          <w:szCs w:val="24"/>
        </w:rPr>
        <w:t>Henry, T.S.</w:t>
      </w:r>
      <w:r>
        <w:rPr>
          <w:rFonts w:ascii="Garamond" w:hAnsi="Garamond"/>
          <w:sz w:val="24"/>
          <w:szCs w:val="24"/>
        </w:rPr>
        <w:t xml:space="preserve">, &amp; </w:t>
      </w:r>
      <w:r w:rsidRPr="00375799">
        <w:rPr>
          <w:rFonts w:ascii="Garamond" w:hAnsi="Garamond"/>
          <w:sz w:val="24"/>
          <w:szCs w:val="24"/>
        </w:rPr>
        <w:t>Bourgeois, J.</w:t>
      </w:r>
    </w:p>
    <w:p w14:paraId="515D0AFC" w14:textId="77777777" w:rsidR="00375799" w:rsidRDefault="00375799" w:rsidP="00EE1774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10EAF5C5" w14:textId="44EC5417" w:rsidR="00375799" w:rsidRPr="00375799" w:rsidRDefault="002872BF" w:rsidP="00D65133">
      <w:pPr>
        <w:spacing w:line="264" w:lineRule="auto"/>
        <w:ind w:left="720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  <w:t>“</w:t>
      </w:r>
      <w:r w:rsidR="00920C5F" w:rsidRPr="00920C5F">
        <w:rPr>
          <w:rFonts w:ascii="Garamond" w:hAnsi="Garamond"/>
          <w:sz w:val="24"/>
          <w:szCs w:val="24"/>
        </w:rPr>
        <w:t>Citizenship and the U.S. Federal Courts: Examining the Intersection Between Race and Citizenship</w:t>
      </w:r>
      <w:r w:rsidR="00920C5F">
        <w:rPr>
          <w:rFonts w:ascii="Garamond" w:hAnsi="Garamond"/>
          <w:sz w:val="24"/>
          <w:szCs w:val="24"/>
        </w:rPr>
        <w:t xml:space="preserve">.” </w:t>
      </w:r>
      <w:r w:rsidR="00D65133">
        <w:rPr>
          <w:rFonts w:ascii="Garamond" w:hAnsi="Garamond"/>
          <w:sz w:val="24"/>
          <w:szCs w:val="24"/>
        </w:rPr>
        <w:t>European</w:t>
      </w:r>
      <w:r w:rsidR="00947260">
        <w:rPr>
          <w:rFonts w:ascii="Garamond" w:hAnsi="Garamond"/>
          <w:sz w:val="24"/>
          <w:szCs w:val="24"/>
        </w:rPr>
        <w:t xml:space="preserve"> Society of Criminology, September</w:t>
      </w:r>
      <w:r w:rsidR="00D65133">
        <w:rPr>
          <w:rFonts w:ascii="Garamond" w:hAnsi="Garamond"/>
          <w:sz w:val="24"/>
          <w:szCs w:val="24"/>
        </w:rPr>
        <w:t>, Athens Greece.</w:t>
      </w:r>
    </w:p>
    <w:p w14:paraId="3BF8617A" w14:textId="77777777" w:rsidR="00375799" w:rsidRDefault="00375799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7FBA2D13" w14:textId="2CA11D93" w:rsidR="00463068" w:rsidRDefault="00463068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Henry, T.S.</w:t>
      </w:r>
    </w:p>
    <w:p w14:paraId="511C4A0C" w14:textId="77777777" w:rsidR="00463068" w:rsidRDefault="00463068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60D0D80F" w14:textId="68F32542" w:rsidR="009F0EB6" w:rsidRDefault="0015518B" w:rsidP="009F0EB6">
      <w:pPr>
        <w:ind w:left="720" w:hanging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2024</w:t>
      </w:r>
      <w:r>
        <w:rPr>
          <w:rFonts w:ascii="Garamond" w:hAnsi="Garamond"/>
          <w:bCs/>
          <w:sz w:val="24"/>
          <w:szCs w:val="24"/>
        </w:rPr>
        <w:tab/>
        <w:t>“</w:t>
      </w:r>
      <w:r w:rsidR="00420D36" w:rsidRPr="00420D36">
        <w:rPr>
          <w:rFonts w:ascii="Garamond" w:hAnsi="Garamond"/>
          <w:bCs/>
          <w:sz w:val="24"/>
          <w:szCs w:val="24"/>
        </w:rPr>
        <w:t>Innovations in Prosecution: The Efficacy of Conviction Integrity Units in Securing Justice for the Wrongfully Convicted</w:t>
      </w:r>
      <w:r w:rsidR="002155FB">
        <w:rPr>
          <w:rFonts w:ascii="Garamond" w:hAnsi="Garamond"/>
          <w:bCs/>
          <w:sz w:val="24"/>
          <w:szCs w:val="24"/>
        </w:rPr>
        <w:t xml:space="preserve">.” </w:t>
      </w:r>
      <w:bookmarkStart w:id="10" w:name="_Hlk189827940"/>
      <w:r w:rsidR="002155FB" w:rsidRPr="002155FB">
        <w:rPr>
          <w:rFonts w:ascii="Garamond" w:hAnsi="Garamond"/>
          <w:bCs/>
          <w:sz w:val="24"/>
          <w:szCs w:val="24"/>
        </w:rPr>
        <w:t>American Society of Criminology, November,</w:t>
      </w:r>
      <w:r w:rsidR="002155FB">
        <w:rPr>
          <w:rFonts w:ascii="Garamond" w:hAnsi="Garamond"/>
          <w:bCs/>
          <w:sz w:val="24"/>
          <w:szCs w:val="24"/>
        </w:rPr>
        <w:t xml:space="preserve"> San Francis</w:t>
      </w:r>
      <w:r w:rsidR="00624AD3">
        <w:rPr>
          <w:rFonts w:ascii="Garamond" w:hAnsi="Garamond"/>
          <w:bCs/>
          <w:sz w:val="24"/>
          <w:szCs w:val="24"/>
        </w:rPr>
        <w:t>co, CA.</w:t>
      </w:r>
    </w:p>
    <w:bookmarkEnd w:id="10"/>
    <w:p w14:paraId="7D623C3E" w14:textId="4FAB7B8E" w:rsidR="00624AD3" w:rsidRDefault="00624AD3" w:rsidP="006A5182">
      <w:pPr>
        <w:ind w:left="720" w:hanging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2024</w:t>
      </w:r>
      <w:r w:rsidR="009F0EB6">
        <w:rPr>
          <w:rFonts w:ascii="Garamond" w:hAnsi="Garamond"/>
          <w:bCs/>
          <w:sz w:val="24"/>
          <w:szCs w:val="24"/>
        </w:rPr>
        <w:tab/>
        <w:t>“</w:t>
      </w:r>
      <w:r w:rsidR="00A1131C">
        <w:rPr>
          <w:rFonts w:ascii="Garamond" w:hAnsi="Garamond"/>
          <w:bCs/>
          <w:sz w:val="24"/>
          <w:szCs w:val="24"/>
        </w:rPr>
        <w:t>Gratuitous Angst in White America: A Theory of Whiteness and Crime.: Author Meets Critics</w:t>
      </w:r>
      <w:r w:rsidR="006A5182">
        <w:rPr>
          <w:rFonts w:ascii="Garamond" w:hAnsi="Garamond"/>
          <w:bCs/>
          <w:sz w:val="24"/>
          <w:szCs w:val="24"/>
        </w:rPr>
        <w:t xml:space="preserve"> Panelist.  </w:t>
      </w:r>
      <w:r w:rsidR="006A5182" w:rsidRPr="006A5182">
        <w:rPr>
          <w:rFonts w:ascii="Garamond" w:hAnsi="Garamond"/>
          <w:bCs/>
          <w:sz w:val="24"/>
          <w:szCs w:val="24"/>
        </w:rPr>
        <w:t>American Society of Criminology, November, San Francisco, CA.</w:t>
      </w:r>
    </w:p>
    <w:p w14:paraId="781ECF30" w14:textId="0929D2B2" w:rsidR="004966E9" w:rsidRDefault="00144F68" w:rsidP="004966E9">
      <w:pPr>
        <w:ind w:left="720" w:hanging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Knes, A., Henry, T., Lowder, E., Diaz, C., &amp; Grommon, E.</w:t>
      </w:r>
    </w:p>
    <w:p w14:paraId="58AE629A" w14:textId="7EC0E429" w:rsidR="0015518B" w:rsidRDefault="00F61B42" w:rsidP="004966E9">
      <w:pPr>
        <w:ind w:left="720" w:hanging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2024</w:t>
      </w:r>
      <w:r>
        <w:rPr>
          <w:rFonts w:ascii="Garamond" w:hAnsi="Garamond"/>
          <w:bCs/>
          <w:sz w:val="24"/>
          <w:szCs w:val="24"/>
        </w:rPr>
        <w:tab/>
        <w:t>“</w:t>
      </w:r>
      <w:r w:rsidR="00E8551D" w:rsidRPr="00E8551D">
        <w:rPr>
          <w:rFonts w:ascii="Garamond" w:hAnsi="Garamond"/>
          <w:bCs/>
          <w:sz w:val="24"/>
          <w:szCs w:val="24"/>
        </w:rPr>
        <w:t>Whose job is it anyway? Causes and consequences of racial disparities in prosecutorial outcomes</w:t>
      </w:r>
      <w:r w:rsidR="004966E9">
        <w:rPr>
          <w:rFonts w:ascii="Garamond" w:hAnsi="Garamond"/>
          <w:bCs/>
          <w:sz w:val="24"/>
          <w:szCs w:val="24"/>
        </w:rPr>
        <w:t xml:space="preserve">.” </w:t>
      </w:r>
      <w:r w:rsidR="004966E9" w:rsidRPr="004966E9">
        <w:rPr>
          <w:rFonts w:ascii="Garamond" w:hAnsi="Garamond"/>
          <w:bCs/>
          <w:sz w:val="24"/>
          <w:szCs w:val="24"/>
        </w:rPr>
        <w:t>American Society of Criminology, November, San Francisco, CA.</w:t>
      </w:r>
    </w:p>
    <w:p w14:paraId="1153687C" w14:textId="7433BBD7" w:rsidR="00BA7F00" w:rsidRDefault="009C734D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Brady, C., Bryson, S., Henry, T., &amp; </w:t>
      </w:r>
      <w:r w:rsidR="004508CF">
        <w:rPr>
          <w:rFonts w:ascii="Garamond" w:hAnsi="Garamond"/>
          <w:bCs/>
          <w:sz w:val="24"/>
          <w:szCs w:val="24"/>
        </w:rPr>
        <w:t xml:space="preserve">Thompson, K. </w:t>
      </w:r>
    </w:p>
    <w:p w14:paraId="3BB713B0" w14:textId="77777777" w:rsidR="004508CF" w:rsidRPr="009C734D" w:rsidRDefault="004508CF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F2859E0" w14:textId="54462A88" w:rsidR="008274FB" w:rsidRDefault="008274FB" w:rsidP="00BA7F00">
      <w:pPr>
        <w:spacing w:line="264" w:lineRule="auto"/>
        <w:ind w:left="720" w:hanging="720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2023</w:t>
      </w:r>
      <w:r>
        <w:rPr>
          <w:rFonts w:ascii="Garamond" w:hAnsi="Garamond"/>
          <w:bCs/>
          <w:sz w:val="24"/>
          <w:szCs w:val="24"/>
        </w:rPr>
        <w:tab/>
        <w:t>“</w:t>
      </w:r>
      <w:r w:rsidR="001F5721" w:rsidRPr="001F5721">
        <w:rPr>
          <w:rFonts w:ascii="Garamond" w:hAnsi="Garamond"/>
          <w:bCs/>
          <w:sz w:val="24"/>
          <w:szCs w:val="24"/>
        </w:rPr>
        <w:t>The Pre-Tenure Process: What to Expect and How to Prepare</w:t>
      </w:r>
      <w:r w:rsidR="001F5721">
        <w:rPr>
          <w:rFonts w:ascii="Garamond" w:hAnsi="Garamond"/>
          <w:bCs/>
          <w:sz w:val="24"/>
          <w:szCs w:val="24"/>
        </w:rPr>
        <w:t>.” Roundtable discussion</w:t>
      </w:r>
      <w:r w:rsidR="001F5721" w:rsidRPr="001F5721">
        <w:rPr>
          <w:rFonts w:ascii="Garamond" w:hAnsi="Garamond"/>
          <w:bCs/>
          <w:sz w:val="24"/>
          <w:szCs w:val="24"/>
        </w:rPr>
        <w:t xml:space="preserve"> submitted and accepted at the </w:t>
      </w:r>
      <w:bookmarkStart w:id="11" w:name="_Hlk189827771"/>
      <w:r w:rsidR="001F5721" w:rsidRPr="001F5721">
        <w:rPr>
          <w:rFonts w:ascii="Garamond" w:hAnsi="Garamond"/>
          <w:bCs/>
          <w:sz w:val="24"/>
          <w:szCs w:val="24"/>
        </w:rPr>
        <w:t>American Society of Criminology, November,</w:t>
      </w:r>
      <w:bookmarkEnd w:id="11"/>
      <w:r w:rsidR="001F5721" w:rsidRPr="001F5721">
        <w:rPr>
          <w:rFonts w:ascii="Garamond" w:hAnsi="Garamond"/>
          <w:bCs/>
          <w:sz w:val="24"/>
          <w:szCs w:val="24"/>
        </w:rPr>
        <w:t xml:space="preserve"> Philadelphia, PA.</w:t>
      </w:r>
    </w:p>
    <w:p w14:paraId="0E404FE8" w14:textId="77777777" w:rsidR="001F5721" w:rsidRDefault="001F5721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3DDA6E9A" w14:textId="0F07F400" w:rsidR="00FB7643" w:rsidRDefault="00FB7643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Diaz, C., Henry, T., &amp; Grommon, E.</w:t>
      </w:r>
    </w:p>
    <w:p w14:paraId="04206CA2" w14:textId="77777777" w:rsidR="00FB7643" w:rsidRPr="00FB7643" w:rsidRDefault="00FB7643" w:rsidP="00EE1774">
      <w:pPr>
        <w:spacing w:line="264" w:lineRule="auto"/>
        <w:contextualSpacing/>
        <w:rPr>
          <w:rFonts w:ascii="Garamond" w:hAnsi="Garamond"/>
          <w:bCs/>
          <w:sz w:val="24"/>
          <w:szCs w:val="24"/>
        </w:rPr>
      </w:pPr>
    </w:p>
    <w:p w14:paraId="1106D6CB" w14:textId="48DB3721" w:rsidR="00496D1A" w:rsidRDefault="00496D1A" w:rsidP="00C87733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2023</w:t>
      </w:r>
      <w:r w:rsidR="00C87733">
        <w:rPr>
          <w:rFonts w:ascii="Garamond" w:hAnsi="Garamond" w:cs="Times New Roman"/>
          <w:sz w:val="24"/>
          <w:szCs w:val="24"/>
        </w:rPr>
        <w:tab/>
        <w:t>“</w:t>
      </w:r>
      <w:r w:rsidR="00C87733" w:rsidRPr="00C87733">
        <w:rPr>
          <w:rFonts w:ascii="Garamond" w:hAnsi="Garamond" w:cs="Times New Roman"/>
          <w:sz w:val="24"/>
          <w:szCs w:val="24"/>
        </w:rPr>
        <w:t>Integrating Community Engagement in Prosecutorial Research: A Non-Traditional Partnership</w:t>
      </w:r>
      <w:r w:rsidR="00C87733">
        <w:rPr>
          <w:rFonts w:ascii="Garamond" w:hAnsi="Garamond" w:cs="Times New Roman"/>
          <w:sz w:val="24"/>
          <w:szCs w:val="24"/>
        </w:rPr>
        <w:t xml:space="preserve">.” </w:t>
      </w:r>
      <w:bookmarkStart w:id="12" w:name="_Hlk156249852"/>
      <w:r w:rsidR="00C87733" w:rsidRPr="00C87733">
        <w:rPr>
          <w:rFonts w:ascii="Garamond" w:hAnsi="Garamond" w:cs="Times New Roman"/>
          <w:sz w:val="24"/>
          <w:szCs w:val="24"/>
        </w:rPr>
        <w:t xml:space="preserve">Paper submitted and accepted at the American Society of Criminology, November, </w:t>
      </w:r>
      <w:r w:rsidR="00C87733">
        <w:rPr>
          <w:rFonts w:ascii="Garamond" w:hAnsi="Garamond" w:cs="Times New Roman"/>
          <w:sz w:val="24"/>
          <w:szCs w:val="24"/>
        </w:rPr>
        <w:t xml:space="preserve">Philadelphia, PA. </w:t>
      </w:r>
      <w:bookmarkEnd w:id="12"/>
    </w:p>
    <w:p w14:paraId="7B2F515D" w14:textId="496A608D" w:rsidR="006F2E82" w:rsidRDefault="006F2E82" w:rsidP="00D2069E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Henry, T. S. </w:t>
      </w:r>
      <w:r w:rsidR="002D2718">
        <w:rPr>
          <w:rFonts w:ascii="Garamond" w:hAnsi="Garamond" w:cs="Times New Roman"/>
          <w:sz w:val="24"/>
          <w:szCs w:val="24"/>
        </w:rPr>
        <w:t xml:space="preserve"> </w:t>
      </w:r>
      <w:r w:rsidR="00122F89">
        <w:rPr>
          <w:rFonts w:ascii="Garamond" w:hAnsi="Garamond" w:cs="Times New Roman"/>
          <w:sz w:val="24"/>
          <w:szCs w:val="24"/>
        </w:rPr>
        <w:t>&amp; Henderson, H.</w:t>
      </w:r>
    </w:p>
    <w:p w14:paraId="407E248E" w14:textId="647819BB" w:rsidR="006F2E82" w:rsidRDefault="006F2E82" w:rsidP="00122F89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2022</w:t>
      </w:r>
      <w:r>
        <w:rPr>
          <w:rFonts w:ascii="Garamond" w:hAnsi="Garamond" w:cs="Times New Roman"/>
          <w:sz w:val="24"/>
          <w:szCs w:val="24"/>
        </w:rPr>
        <w:tab/>
      </w:r>
      <w:r w:rsidR="002D2718">
        <w:rPr>
          <w:rFonts w:ascii="Garamond" w:hAnsi="Garamond" w:cs="Times New Roman"/>
          <w:sz w:val="24"/>
          <w:szCs w:val="24"/>
        </w:rPr>
        <w:t>“</w:t>
      </w:r>
      <w:r w:rsidR="002D2718" w:rsidRPr="002D2718">
        <w:rPr>
          <w:rFonts w:ascii="Garamond" w:hAnsi="Garamond" w:cs="Times New Roman"/>
          <w:sz w:val="24"/>
          <w:szCs w:val="24"/>
        </w:rPr>
        <w:t>Pathways to Offense Charging: Examining Decisions to File Charges via Grand Jury Indictment or Information Processes</w:t>
      </w:r>
      <w:r w:rsidR="00122F89">
        <w:rPr>
          <w:rFonts w:ascii="Garamond" w:hAnsi="Garamond" w:cs="Times New Roman"/>
          <w:sz w:val="24"/>
          <w:szCs w:val="24"/>
        </w:rPr>
        <w:t xml:space="preserve">.” </w:t>
      </w:r>
      <w:bookmarkStart w:id="13" w:name="_Hlk156249728"/>
      <w:r w:rsidR="00122F89" w:rsidRPr="00122F89">
        <w:rPr>
          <w:rFonts w:ascii="Garamond" w:hAnsi="Garamond" w:cs="Times New Roman"/>
          <w:sz w:val="24"/>
          <w:szCs w:val="24"/>
        </w:rPr>
        <w:t xml:space="preserve">Paper submitted and accepted at the American Society of Criminology, November, </w:t>
      </w:r>
      <w:r w:rsidR="00122F89">
        <w:rPr>
          <w:rFonts w:ascii="Garamond" w:hAnsi="Garamond" w:cs="Times New Roman"/>
          <w:sz w:val="24"/>
          <w:szCs w:val="24"/>
        </w:rPr>
        <w:t>Atlanta, GA</w:t>
      </w:r>
      <w:bookmarkEnd w:id="13"/>
    </w:p>
    <w:p w14:paraId="5D50FFC0" w14:textId="7CDE6756" w:rsidR="00D2069E" w:rsidRDefault="00D2069E" w:rsidP="00D2069E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Henry, T. S.</w:t>
      </w:r>
    </w:p>
    <w:p w14:paraId="71C1B901" w14:textId="5E218C7B" w:rsidR="00D2069E" w:rsidRDefault="00D2069E" w:rsidP="003111BA">
      <w:pP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</w:t>
      </w:r>
      <w:r>
        <w:rPr>
          <w:rFonts w:ascii="Garamond" w:hAnsi="Garamond" w:cs="Times New Roman"/>
          <w:sz w:val="24"/>
          <w:szCs w:val="24"/>
        </w:rPr>
        <w:tab/>
        <w:t>“</w:t>
      </w:r>
      <w:r w:rsidR="00602D54" w:rsidRPr="00602D54">
        <w:rPr>
          <w:rFonts w:ascii="Garamond" w:hAnsi="Garamond" w:cs="Times New Roman"/>
          <w:sz w:val="24"/>
          <w:szCs w:val="24"/>
        </w:rPr>
        <w:t>Progressive Politics and Policy Setting: Examining Criminal Justice Reform Efforts by Black Prosecutors</w:t>
      </w:r>
      <w:r>
        <w:rPr>
          <w:rFonts w:ascii="Garamond" w:hAnsi="Garamond" w:cs="Times New Roman"/>
          <w:sz w:val="24"/>
          <w:szCs w:val="24"/>
        </w:rPr>
        <w:t xml:space="preserve">.” </w:t>
      </w:r>
      <w:bookmarkStart w:id="14" w:name="_Hlk124354461"/>
      <w:r>
        <w:rPr>
          <w:rFonts w:ascii="Garamond" w:hAnsi="Garamond" w:cs="Times New Roman"/>
          <w:sz w:val="24"/>
          <w:szCs w:val="24"/>
        </w:rPr>
        <w:t xml:space="preserve">Paper submitted and accepted at the American Society of Criminology, November, </w:t>
      </w:r>
      <w:r w:rsidR="003111BA">
        <w:rPr>
          <w:rFonts w:ascii="Garamond" w:hAnsi="Garamond" w:cs="Times New Roman"/>
          <w:sz w:val="24"/>
          <w:szCs w:val="24"/>
        </w:rPr>
        <w:t>Chicago, IL</w:t>
      </w:r>
    </w:p>
    <w:p w14:paraId="45F45387" w14:textId="1673C10C" w:rsidR="003B7EBD" w:rsidRDefault="003B7EBD" w:rsidP="00D6579D">
      <w:pPr>
        <w:rPr>
          <w:rFonts w:ascii="Garamond" w:hAnsi="Garamond" w:cs="Times New Roman"/>
          <w:sz w:val="24"/>
          <w:szCs w:val="24"/>
        </w:rPr>
      </w:pPr>
      <w:bookmarkStart w:id="15" w:name="_Hlk89862406"/>
      <w:bookmarkEnd w:id="14"/>
      <w:r>
        <w:rPr>
          <w:rFonts w:ascii="Garamond" w:hAnsi="Garamond" w:cs="Times New Roman"/>
          <w:sz w:val="24"/>
          <w:szCs w:val="24"/>
        </w:rPr>
        <w:t>Henry, T. S.</w:t>
      </w:r>
    </w:p>
    <w:p w14:paraId="54D12D7A" w14:textId="07AD3272" w:rsidR="003B7EBD" w:rsidRDefault="003B7EBD" w:rsidP="00D6579D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2020</w:t>
      </w:r>
      <w:r>
        <w:rPr>
          <w:rFonts w:ascii="Garamond" w:hAnsi="Garamond" w:cs="Times New Roman"/>
          <w:sz w:val="24"/>
          <w:szCs w:val="24"/>
        </w:rPr>
        <w:tab/>
        <w:t>“</w:t>
      </w:r>
      <w:r w:rsidRPr="003B7EBD">
        <w:rPr>
          <w:rFonts w:ascii="Garamond" w:hAnsi="Garamond" w:cs="Times New Roman"/>
          <w:sz w:val="24"/>
          <w:szCs w:val="24"/>
        </w:rPr>
        <w:t>Rethinking Racial Threat: Contextualizing Racial Disparities in Sentencing Outcomes</w:t>
      </w:r>
      <w:r w:rsidR="0003467C">
        <w:rPr>
          <w:rFonts w:ascii="Garamond" w:hAnsi="Garamond" w:cs="Times New Roman"/>
          <w:sz w:val="24"/>
          <w:szCs w:val="24"/>
        </w:rPr>
        <w:t xml:space="preserve">.” </w:t>
      </w:r>
      <w:r w:rsidR="0003467C">
        <w:rPr>
          <w:rFonts w:ascii="Garamond" w:hAnsi="Garamond" w:cs="Times New Roman"/>
          <w:sz w:val="24"/>
          <w:szCs w:val="24"/>
        </w:rPr>
        <w:tab/>
      </w:r>
      <w:bookmarkStart w:id="16" w:name="_Hlk54168387"/>
      <w:r w:rsidR="0003467C">
        <w:rPr>
          <w:rFonts w:ascii="Garamond" w:hAnsi="Garamond" w:cs="Times New Roman"/>
          <w:sz w:val="24"/>
          <w:szCs w:val="24"/>
        </w:rPr>
        <w:t xml:space="preserve">Paper submitted and accepted at the American Society of Criminology, November, </w:t>
      </w:r>
      <w:r w:rsidR="0003467C">
        <w:rPr>
          <w:rFonts w:ascii="Garamond" w:hAnsi="Garamond" w:cs="Times New Roman"/>
          <w:sz w:val="24"/>
          <w:szCs w:val="24"/>
        </w:rPr>
        <w:tab/>
        <w:t xml:space="preserve">Washington D.C. </w:t>
      </w:r>
      <w:bookmarkEnd w:id="15"/>
      <w:r w:rsidR="0003467C">
        <w:rPr>
          <w:rFonts w:ascii="Garamond" w:hAnsi="Garamond" w:cs="Times New Roman"/>
          <w:sz w:val="24"/>
          <w:szCs w:val="24"/>
        </w:rPr>
        <w:t>*Cancelled due to COVID*</w:t>
      </w:r>
      <w:bookmarkEnd w:id="16"/>
    </w:p>
    <w:p w14:paraId="1A74EDF2" w14:textId="3528C85B" w:rsidR="0003467C" w:rsidRDefault="0003467C" w:rsidP="00D6579D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Franklin, T.W. &amp; Henry, T. S. </w:t>
      </w:r>
    </w:p>
    <w:p w14:paraId="680A198C" w14:textId="341EA14C" w:rsidR="0003467C" w:rsidRPr="0003467C" w:rsidRDefault="0003467C" w:rsidP="00D6579D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2020</w:t>
      </w:r>
      <w:r>
        <w:rPr>
          <w:rFonts w:ascii="Garamond" w:hAnsi="Garamond" w:cs="Times New Roman"/>
          <w:sz w:val="24"/>
          <w:szCs w:val="24"/>
        </w:rPr>
        <w:tab/>
        <w:t>“</w:t>
      </w:r>
      <w:r w:rsidRPr="0003467C">
        <w:rPr>
          <w:rFonts w:ascii="Garamond" w:hAnsi="Garamond" w:cs="Times New Roman"/>
          <w:sz w:val="24"/>
          <w:szCs w:val="24"/>
        </w:rPr>
        <w:t xml:space="preserve">The Application of Sentence Enhancements by Federal Prosecutors: The Case of Repeat </w:t>
      </w:r>
      <w:r>
        <w:rPr>
          <w:rFonts w:ascii="Garamond" w:hAnsi="Garamond" w:cs="Times New Roman"/>
          <w:sz w:val="24"/>
          <w:szCs w:val="24"/>
        </w:rPr>
        <w:tab/>
      </w:r>
      <w:r w:rsidRPr="0003467C">
        <w:rPr>
          <w:rFonts w:ascii="Garamond" w:hAnsi="Garamond" w:cs="Times New Roman"/>
          <w:sz w:val="24"/>
          <w:szCs w:val="24"/>
        </w:rPr>
        <w:t>Drug Offenders</w:t>
      </w:r>
      <w:r>
        <w:rPr>
          <w:rFonts w:ascii="Garamond" w:hAnsi="Garamond" w:cs="Times New Roman"/>
          <w:sz w:val="24"/>
          <w:szCs w:val="24"/>
        </w:rPr>
        <w:t xml:space="preserve">.” </w:t>
      </w:r>
      <w:r w:rsidRPr="0003467C">
        <w:rPr>
          <w:rFonts w:ascii="Garamond" w:hAnsi="Garamond" w:cs="Times New Roman"/>
          <w:sz w:val="24"/>
          <w:szCs w:val="24"/>
        </w:rPr>
        <w:t xml:space="preserve">Paper submitted and accepted at the Academy of Criminal Justice </w:t>
      </w:r>
      <w:r>
        <w:rPr>
          <w:rFonts w:ascii="Garamond" w:hAnsi="Garamond" w:cs="Times New Roman"/>
          <w:sz w:val="24"/>
          <w:szCs w:val="24"/>
        </w:rPr>
        <w:tab/>
      </w:r>
      <w:r w:rsidRPr="0003467C">
        <w:rPr>
          <w:rFonts w:ascii="Garamond" w:hAnsi="Garamond" w:cs="Times New Roman"/>
          <w:sz w:val="24"/>
          <w:szCs w:val="24"/>
        </w:rPr>
        <w:t xml:space="preserve">Sciences, </w:t>
      </w:r>
      <w:r>
        <w:rPr>
          <w:rFonts w:ascii="Garamond" w:hAnsi="Garamond" w:cs="Times New Roman"/>
          <w:sz w:val="24"/>
          <w:szCs w:val="24"/>
        </w:rPr>
        <w:t>March</w:t>
      </w:r>
      <w:r w:rsidRPr="0003467C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San Antonio, TX.</w:t>
      </w:r>
      <w:r w:rsidRPr="0003467C">
        <w:rPr>
          <w:rFonts w:ascii="Garamond" w:hAnsi="Garamond" w:cs="Times New Roman"/>
          <w:sz w:val="24"/>
          <w:szCs w:val="24"/>
        </w:rPr>
        <w:t xml:space="preserve"> *Cancelled due to COVID*</w:t>
      </w:r>
    </w:p>
    <w:p w14:paraId="57440C2A" w14:textId="7F0A3731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 xml:space="preserve">Henry, T. S. </w:t>
      </w:r>
    </w:p>
    <w:p w14:paraId="68937A6D" w14:textId="77777777" w:rsidR="00D6579D" w:rsidRPr="00D6579D" w:rsidRDefault="00D6579D" w:rsidP="00D6579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2019</w:t>
      </w:r>
      <w:r w:rsidRPr="00D6579D">
        <w:rPr>
          <w:rFonts w:ascii="Garamond" w:hAnsi="Garamond" w:cs="Times New Roman"/>
          <w:sz w:val="24"/>
          <w:szCs w:val="24"/>
        </w:rPr>
        <w:tab/>
        <w:t xml:space="preserve">“Discretionary Decision-making and Parole Revocation: Examining the Effect of Race and Ethnicity.” Paper presented at the </w:t>
      </w:r>
      <w:bookmarkStart w:id="17" w:name="_Hlk54168406"/>
      <w:r w:rsidRPr="00D6579D">
        <w:rPr>
          <w:rFonts w:ascii="Garamond" w:hAnsi="Garamond" w:cs="Times New Roman"/>
          <w:sz w:val="24"/>
          <w:szCs w:val="24"/>
        </w:rPr>
        <w:t>Academy of Criminal Justice Sciences</w:t>
      </w:r>
      <w:bookmarkEnd w:id="17"/>
      <w:r w:rsidRPr="00D6579D">
        <w:rPr>
          <w:rFonts w:ascii="Garamond" w:hAnsi="Garamond" w:cs="Times New Roman"/>
          <w:sz w:val="24"/>
          <w:szCs w:val="24"/>
        </w:rPr>
        <w:t>, March, Baltimore, MD.</w:t>
      </w:r>
    </w:p>
    <w:p w14:paraId="7CCC9943" w14:textId="77777777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 xml:space="preserve">Henry, T. S. </w:t>
      </w:r>
    </w:p>
    <w:p w14:paraId="27CDD970" w14:textId="680E1360" w:rsidR="008E7F21" w:rsidRDefault="00D6579D" w:rsidP="003B7EB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2018</w:t>
      </w:r>
      <w:r w:rsidRPr="00D6579D">
        <w:rPr>
          <w:rFonts w:ascii="Garamond" w:hAnsi="Garamond" w:cs="Times New Roman"/>
          <w:sz w:val="24"/>
          <w:szCs w:val="24"/>
        </w:rPr>
        <w:tab/>
        <w:t xml:space="preserve">“Guilty Until Proven Innocent: Examining Racial Disparities in Bail Outcomes.” Paper presented at the American Society of Criminology, November, Atlanta, GA. </w:t>
      </w:r>
    </w:p>
    <w:p w14:paraId="0BFD670C" w14:textId="5C684938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Henry, T. S., &amp; Franklin, T. W.</w:t>
      </w:r>
    </w:p>
    <w:p w14:paraId="61606423" w14:textId="0FB700C5" w:rsidR="00B94821" w:rsidRDefault="00D6579D" w:rsidP="00E84F96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2017</w:t>
      </w:r>
      <w:r w:rsidRPr="00D6579D">
        <w:rPr>
          <w:rFonts w:ascii="Garamond" w:hAnsi="Garamond" w:cs="Times New Roman"/>
          <w:sz w:val="24"/>
          <w:szCs w:val="24"/>
        </w:rPr>
        <w:tab/>
        <w:t>“</w:t>
      </w:r>
      <w:r w:rsidRPr="00D6579D">
        <w:rPr>
          <w:rFonts w:ascii="Garamond" w:hAnsi="Garamond" w:cs="Times New Roman"/>
          <w:sz w:val="24"/>
          <w:szCs w:val="24"/>
          <w:lang w:val="en"/>
        </w:rPr>
        <w:t>Racial Disparities in Federal Sentencing Outcomes: Clarifying the Role of Criminal History</w:t>
      </w:r>
      <w:r w:rsidRPr="00D6579D">
        <w:rPr>
          <w:rFonts w:ascii="Garamond" w:hAnsi="Garamond" w:cs="Times New Roman"/>
          <w:sz w:val="24"/>
          <w:szCs w:val="24"/>
        </w:rPr>
        <w:t xml:space="preserve">.” </w:t>
      </w:r>
      <w:bookmarkStart w:id="18" w:name="_Hlk4828771"/>
      <w:r w:rsidRPr="00D6579D">
        <w:rPr>
          <w:rFonts w:ascii="Garamond" w:hAnsi="Garamond" w:cs="Times New Roman"/>
          <w:sz w:val="24"/>
          <w:szCs w:val="24"/>
        </w:rPr>
        <w:t>Paper presented at the American Society of Criminology, November,</w:t>
      </w:r>
      <w:bookmarkEnd w:id="18"/>
      <w:r w:rsidRPr="00D6579D">
        <w:rPr>
          <w:rFonts w:ascii="Garamond" w:hAnsi="Garamond" w:cs="Times New Roman"/>
          <w:sz w:val="24"/>
          <w:szCs w:val="24"/>
        </w:rPr>
        <w:t xml:space="preserve"> Philadelphia, PA.</w:t>
      </w:r>
    </w:p>
    <w:p w14:paraId="6D299279" w14:textId="27FAF39C" w:rsidR="00D6579D" w:rsidRPr="00D6579D" w:rsidRDefault="00D6579D" w:rsidP="00D6579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 xml:space="preserve">Freilich, J., Chermak, S., Hayes, B., &amp; Henry, T.S. </w:t>
      </w:r>
    </w:p>
    <w:p w14:paraId="6EE525F0" w14:textId="77777777" w:rsidR="00D6579D" w:rsidRPr="00D6579D" w:rsidRDefault="00D6579D" w:rsidP="00D6579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2017</w:t>
      </w:r>
      <w:r w:rsidRPr="00D6579D">
        <w:rPr>
          <w:rFonts w:ascii="Garamond" w:hAnsi="Garamond" w:cs="Times New Roman"/>
          <w:sz w:val="24"/>
          <w:szCs w:val="24"/>
        </w:rPr>
        <w:tab/>
        <w:t>“Generalists or Specialists? A Comparison of Domestic Violence Across Ideologically Motivated Offenders in the United States.” Paper presented at the American Society of Criminology, November, Philadelphia, PA.</w:t>
      </w:r>
    </w:p>
    <w:p w14:paraId="67ED5D4C" w14:textId="77777777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Henry, T.S., Franklin, C. A., &amp; Franklin, T. W.</w:t>
      </w:r>
    </w:p>
    <w:p w14:paraId="18212938" w14:textId="77777777" w:rsidR="00D6579D" w:rsidRPr="00D6579D" w:rsidRDefault="00D6579D" w:rsidP="00D6579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2017</w:t>
      </w:r>
      <w:r w:rsidRPr="00D6579D">
        <w:rPr>
          <w:rFonts w:ascii="Garamond" w:hAnsi="Garamond" w:cs="Times New Roman"/>
          <w:sz w:val="24"/>
          <w:szCs w:val="24"/>
        </w:rPr>
        <w:tab/>
        <w:t>“Trust, Respect, and Neutrality: The Role of Procedural Justice in Facilitating Sexual Assault Reporting on the College Campus.” Paper presented at the Academy of Criminal Justice Sciences, March, Kansas City, MO.</w:t>
      </w:r>
    </w:p>
    <w:p w14:paraId="4B36FF71" w14:textId="77777777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Henry, T. S., &amp; Franklin, T. W.</w:t>
      </w:r>
    </w:p>
    <w:p w14:paraId="17F27170" w14:textId="77777777" w:rsidR="00D6579D" w:rsidRPr="00D6579D" w:rsidRDefault="00D6579D" w:rsidP="00D6579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2016</w:t>
      </w:r>
      <w:r w:rsidRPr="00D6579D">
        <w:rPr>
          <w:rFonts w:ascii="Garamond" w:hAnsi="Garamond" w:cs="Times New Roman"/>
          <w:sz w:val="24"/>
          <w:szCs w:val="24"/>
        </w:rPr>
        <w:tab/>
        <w:t xml:space="preserve">“One Day Makes All the Difference: Denying Federal Offenders Access to ‘Good Time’ Through Sentencing.” Paper presented at the American Society of Criminology, November, New Orleans, LA. </w:t>
      </w:r>
    </w:p>
    <w:p w14:paraId="4AF691EE" w14:textId="77777777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Henry, T. S., &amp; Franklin, T. W.</w:t>
      </w:r>
    </w:p>
    <w:p w14:paraId="704932CC" w14:textId="77777777" w:rsidR="00D6579D" w:rsidRPr="00D6579D" w:rsidRDefault="00D6579D" w:rsidP="00D6579D">
      <w:pPr>
        <w:ind w:left="720" w:hanging="720"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2015</w:t>
      </w:r>
      <w:r w:rsidRPr="00D6579D">
        <w:rPr>
          <w:rFonts w:ascii="Garamond" w:hAnsi="Garamond" w:cs="Times New Roman"/>
          <w:sz w:val="24"/>
          <w:szCs w:val="24"/>
        </w:rPr>
        <w:tab/>
        <w:t xml:space="preserve">“Examining Perceptions of Police Legitimacy in Street Stops: The Effects of Race, Class, and Procedural Justice.” Paper presented at the American Society of Criminology, November, Washington D.C. </w:t>
      </w:r>
    </w:p>
    <w:p w14:paraId="432EA60F" w14:textId="77777777" w:rsidR="00D6579D" w:rsidRPr="00D6579D" w:rsidRDefault="00D6579D" w:rsidP="00D6579D">
      <w:pPr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Henry, T. S.</w:t>
      </w:r>
    </w:p>
    <w:p w14:paraId="09E863CD" w14:textId="21DE4C5E" w:rsidR="00D6579D" w:rsidRDefault="00D6579D" w:rsidP="00D6579D">
      <w:pPr>
        <w:spacing w:line="264" w:lineRule="auto"/>
        <w:contextualSpacing/>
        <w:rPr>
          <w:rFonts w:ascii="Garamond" w:hAnsi="Garamond" w:cs="Times New Roman"/>
          <w:sz w:val="24"/>
          <w:szCs w:val="24"/>
        </w:rPr>
      </w:pPr>
      <w:r w:rsidRPr="00D6579D">
        <w:rPr>
          <w:rFonts w:ascii="Garamond" w:hAnsi="Garamond" w:cs="Times New Roman"/>
          <w:sz w:val="24"/>
          <w:szCs w:val="24"/>
        </w:rPr>
        <w:t>2014</w:t>
      </w:r>
      <w:r w:rsidRPr="00D6579D">
        <w:rPr>
          <w:rFonts w:ascii="Garamond" w:hAnsi="Garamond" w:cs="Times New Roman"/>
          <w:sz w:val="24"/>
          <w:szCs w:val="24"/>
        </w:rPr>
        <w:tab/>
        <w:t xml:space="preserve">“The Equal Application of Stand Your Ground Law Defense Among Races.” Poster </w:t>
      </w:r>
      <w:r w:rsidR="00525323">
        <w:rPr>
          <w:rFonts w:ascii="Garamond" w:hAnsi="Garamond" w:cs="Times New Roman"/>
          <w:sz w:val="24"/>
          <w:szCs w:val="24"/>
        </w:rPr>
        <w:tab/>
      </w:r>
      <w:r w:rsidRPr="00D6579D">
        <w:rPr>
          <w:rFonts w:ascii="Garamond" w:hAnsi="Garamond" w:cs="Times New Roman"/>
          <w:sz w:val="24"/>
          <w:szCs w:val="24"/>
        </w:rPr>
        <w:t>presented at the American Society of Criminology, November, San Francisco.</w:t>
      </w:r>
    </w:p>
    <w:p w14:paraId="68248252" w14:textId="5BA86B43" w:rsidR="00525323" w:rsidRDefault="00525323" w:rsidP="00D6579D">
      <w:pPr>
        <w:spacing w:line="264" w:lineRule="auto"/>
        <w:contextualSpacing/>
        <w:rPr>
          <w:rFonts w:ascii="Garamond" w:hAnsi="Garamond" w:cs="Times New Roman"/>
          <w:sz w:val="24"/>
          <w:szCs w:val="24"/>
        </w:rPr>
      </w:pPr>
    </w:p>
    <w:p w14:paraId="6727E39F" w14:textId="76A63154" w:rsidR="00525323" w:rsidRDefault="00525323" w:rsidP="00D6579D">
      <w:pPr>
        <w:spacing w:line="264" w:lineRule="auto"/>
        <w:contextualSpacing/>
        <w:rPr>
          <w:rFonts w:ascii="Garamond" w:hAnsi="Garamond" w:cs="Times New Roman"/>
          <w:sz w:val="24"/>
          <w:szCs w:val="24"/>
        </w:rPr>
      </w:pPr>
      <w:r w:rsidRPr="00525323">
        <w:rPr>
          <w:rFonts w:ascii="Garamond" w:hAnsi="Garamond" w:cs="Times New Roman"/>
          <w:b/>
          <w:bCs/>
          <w:i/>
          <w:iCs/>
          <w:sz w:val="24"/>
          <w:szCs w:val="24"/>
        </w:rPr>
        <w:t>Regional Conference Presentations</w:t>
      </w:r>
    </w:p>
    <w:p w14:paraId="3B4F273E" w14:textId="77777777" w:rsidR="00525323" w:rsidRPr="00525323" w:rsidRDefault="00525323" w:rsidP="00525323">
      <w:pPr>
        <w:ind w:left="720" w:hanging="720"/>
        <w:rPr>
          <w:rFonts w:ascii="Garamond" w:hAnsi="Garamond" w:cs="Times New Roman"/>
          <w:sz w:val="24"/>
          <w:szCs w:val="24"/>
        </w:rPr>
      </w:pPr>
      <w:r w:rsidRPr="00525323">
        <w:rPr>
          <w:rFonts w:ascii="Garamond" w:hAnsi="Garamond" w:cs="Times New Roman"/>
          <w:sz w:val="24"/>
          <w:szCs w:val="24"/>
        </w:rPr>
        <w:lastRenderedPageBreak/>
        <w:t>Henry, T. S., &amp; Franklin, T. W.</w:t>
      </w:r>
    </w:p>
    <w:p w14:paraId="66A14DDD" w14:textId="77777777" w:rsidR="00525323" w:rsidRPr="00525323" w:rsidRDefault="00525323" w:rsidP="00525323">
      <w:pPr>
        <w:ind w:left="720" w:hanging="720"/>
        <w:rPr>
          <w:rFonts w:ascii="Garamond" w:hAnsi="Garamond" w:cs="Times New Roman"/>
          <w:sz w:val="24"/>
          <w:szCs w:val="24"/>
        </w:rPr>
      </w:pPr>
      <w:r w:rsidRPr="00525323">
        <w:rPr>
          <w:rFonts w:ascii="Garamond" w:hAnsi="Garamond" w:cs="Times New Roman"/>
          <w:sz w:val="24"/>
          <w:szCs w:val="24"/>
        </w:rPr>
        <w:t>2017</w:t>
      </w:r>
      <w:r w:rsidRPr="00525323">
        <w:rPr>
          <w:rFonts w:ascii="Garamond" w:hAnsi="Garamond" w:cs="Times New Roman"/>
          <w:sz w:val="24"/>
          <w:szCs w:val="24"/>
        </w:rPr>
        <w:tab/>
        <w:t>“Six Degrees of Separation: The Influence of Direct and Indirect Contacts with Law Enforcement on Perceptions of Procedural Justice.” Paper presented at the Southern Criminal Justice Association, September, New Orleans, LA.</w:t>
      </w:r>
    </w:p>
    <w:p w14:paraId="5534F70B" w14:textId="77777777" w:rsidR="00525323" w:rsidRPr="00525323" w:rsidRDefault="00525323" w:rsidP="00525323">
      <w:pPr>
        <w:ind w:left="720" w:hanging="720"/>
        <w:rPr>
          <w:rFonts w:ascii="Garamond" w:hAnsi="Garamond" w:cs="Times New Roman"/>
          <w:sz w:val="24"/>
          <w:szCs w:val="24"/>
        </w:rPr>
      </w:pPr>
      <w:r w:rsidRPr="00525323">
        <w:rPr>
          <w:rFonts w:ascii="Garamond" w:hAnsi="Garamond" w:cs="Times New Roman"/>
          <w:sz w:val="24"/>
          <w:szCs w:val="24"/>
        </w:rPr>
        <w:t>Henry, T.S., &amp; Zhang, Y</w:t>
      </w:r>
    </w:p>
    <w:p w14:paraId="6BF64014" w14:textId="34140873" w:rsidR="00525323" w:rsidRDefault="00525323" w:rsidP="00525323">
      <w:pPr>
        <w:ind w:left="720" w:hanging="720"/>
        <w:rPr>
          <w:rFonts w:ascii="Garamond" w:hAnsi="Garamond" w:cs="Times New Roman"/>
          <w:sz w:val="24"/>
          <w:szCs w:val="24"/>
        </w:rPr>
      </w:pPr>
      <w:r w:rsidRPr="00525323">
        <w:rPr>
          <w:rFonts w:ascii="Garamond" w:hAnsi="Garamond" w:cs="Times New Roman"/>
          <w:sz w:val="24"/>
          <w:szCs w:val="24"/>
        </w:rPr>
        <w:t>2017</w:t>
      </w:r>
      <w:r w:rsidRPr="00525323">
        <w:rPr>
          <w:rFonts w:ascii="Garamond" w:hAnsi="Garamond" w:cs="Times New Roman"/>
          <w:sz w:val="24"/>
          <w:szCs w:val="24"/>
        </w:rPr>
        <w:tab/>
        <w:t>“Examining the Effects of Concentrated Illegal Weapons and its Relationship to Other Violent Crimes.” Paper presented at Southwest Division of the American Association of Geographer, September, Huntsville, TX.</w:t>
      </w:r>
    </w:p>
    <w:p w14:paraId="33E465C6" w14:textId="63C6698E" w:rsidR="00525323" w:rsidRDefault="00F06EAC" w:rsidP="00525323">
      <w:pPr>
        <w:pBdr>
          <w:bottom w:val="single" w:sz="12" w:space="1" w:color="auto"/>
        </w:pBdr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TEACHING </w:t>
      </w:r>
      <w:r w:rsidR="00E96008">
        <w:rPr>
          <w:rFonts w:ascii="Garamond" w:hAnsi="Garamond" w:cs="Times New Roman"/>
          <w:sz w:val="24"/>
          <w:szCs w:val="24"/>
        </w:rPr>
        <w:t xml:space="preserve">&amp; ADIVSING </w:t>
      </w:r>
      <w:r>
        <w:rPr>
          <w:rFonts w:ascii="Garamond" w:hAnsi="Garamond" w:cs="Times New Roman"/>
          <w:sz w:val="24"/>
          <w:szCs w:val="24"/>
        </w:rPr>
        <w:t>EXPERIENCE</w:t>
      </w:r>
    </w:p>
    <w:p w14:paraId="515CC178" w14:textId="5025D6E2" w:rsidR="00F06EAC" w:rsidRPr="00F06EAC" w:rsidRDefault="00F06EAC" w:rsidP="00F06EAC">
      <w:pPr>
        <w:rPr>
          <w:rFonts w:ascii="Garamond" w:hAnsi="Garamond" w:cs="Times New Roman"/>
          <w:b/>
          <w:bCs/>
          <w:sz w:val="24"/>
          <w:szCs w:val="24"/>
        </w:rPr>
      </w:pPr>
      <w:r w:rsidRPr="00F06EAC">
        <w:rPr>
          <w:rFonts w:ascii="Garamond" w:hAnsi="Garamond" w:cs="Times New Roman"/>
          <w:b/>
          <w:bCs/>
          <w:i/>
          <w:sz w:val="24"/>
          <w:szCs w:val="24"/>
        </w:rPr>
        <w:t>Courses Taught</w:t>
      </w:r>
      <w:r w:rsidR="00E96008">
        <w:rPr>
          <w:rFonts w:ascii="Garamond" w:hAnsi="Garamond" w:cs="Times New Roman"/>
          <w:b/>
          <w:bCs/>
          <w:i/>
          <w:sz w:val="24"/>
          <w:szCs w:val="24"/>
        </w:rPr>
        <w:t xml:space="preserve"> and Designed</w:t>
      </w:r>
    </w:p>
    <w:p w14:paraId="7A425D5F" w14:textId="7C06A9DA" w:rsidR="000E0FDA" w:rsidRDefault="000E0FDA" w:rsidP="00F06EAC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Introduction to Criminal Justice</w:t>
      </w:r>
      <w:r w:rsidR="005E3435">
        <w:rPr>
          <w:rFonts w:ascii="Garamond" w:hAnsi="Garamond" w:cs="Times New Roman"/>
          <w:sz w:val="24"/>
          <w:szCs w:val="24"/>
        </w:rPr>
        <w:t xml:space="preserve"> </w:t>
      </w:r>
    </w:p>
    <w:p w14:paraId="5EAEF969" w14:textId="4DB029DA" w:rsidR="0003467C" w:rsidRDefault="0003467C" w:rsidP="00F06EAC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Courts and Criminal Justice</w:t>
      </w:r>
    </w:p>
    <w:p w14:paraId="3881BEF6" w14:textId="174E8A24" w:rsidR="00B21285" w:rsidRDefault="00B21285" w:rsidP="00F06EAC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Social Justice and the Justice System</w:t>
      </w:r>
    </w:p>
    <w:p w14:paraId="6E77017E" w14:textId="5F541A4C" w:rsidR="00F06EAC" w:rsidRPr="00F06EAC" w:rsidRDefault="00F06EAC" w:rsidP="00F06EAC">
      <w:pPr>
        <w:spacing w:after="0"/>
        <w:rPr>
          <w:rFonts w:ascii="Garamond" w:hAnsi="Garamond" w:cs="Times New Roman"/>
          <w:sz w:val="24"/>
          <w:szCs w:val="24"/>
        </w:rPr>
      </w:pPr>
      <w:r w:rsidRPr="00F06EAC">
        <w:rPr>
          <w:rFonts w:ascii="Garamond" w:hAnsi="Garamond" w:cs="Times New Roman"/>
          <w:sz w:val="24"/>
          <w:szCs w:val="24"/>
        </w:rPr>
        <w:t>Introduction to Research Methods</w:t>
      </w:r>
    </w:p>
    <w:p w14:paraId="79D975C0" w14:textId="3BD38A49" w:rsidR="00F06EAC" w:rsidRDefault="00F06EAC" w:rsidP="00F06EAC">
      <w:pPr>
        <w:spacing w:after="0"/>
        <w:rPr>
          <w:rFonts w:ascii="Garamond" w:hAnsi="Garamond" w:cs="Times New Roman"/>
          <w:sz w:val="24"/>
          <w:szCs w:val="24"/>
        </w:rPr>
      </w:pPr>
      <w:r w:rsidRPr="00F06EAC">
        <w:rPr>
          <w:rFonts w:ascii="Garamond" w:hAnsi="Garamond" w:cs="Times New Roman"/>
          <w:sz w:val="24"/>
          <w:szCs w:val="24"/>
        </w:rPr>
        <w:t>Fundamentals of Criminal Law</w:t>
      </w:r>
    </w:p>
    <w:p w14:paraId="370F354E" w14:textId="5D7CC927" w:rsidR="00EE1774" w:rsidRDefault="00EE1774" w:rsidP="00F06EAC">
      <w:pPr>
        <w:spacing w:after="0"/>
        <w:rPr>
          <w:rFonts w:ascii="Garamond" w:hAnsi="Garamond" w:cs="Times New Roman"/>
          <w:sz w:val="24"/>
          <w:szCs w:val="24"/>
        </w:rPr>
      </w:pPr>
    </w:p>
    <w:p w14:paraId="08D306EE" w14:textId="77777777" w:rsidR="00EE1774" w:rsidRPr="00EE1774" w:rsidRDefault="00EE1774" w:rsidP="00EE1774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EE1774">
        <w:rPr>
          <w:rFonts w:ascii="Garamond" w:hAnsi="Garamond" w:cs="Times New Roman"/>
          <w:b/>
          <w:bCs/>
          <w:i/>
          <w:sz w:val="24"/>
          <w:szCs w:val="24"/>
        </w:rPr>
        <w:t>Guest Lectures</w:t>
      </w:r>
    </w:p>
    <w:p w14:paraId="22BD8499" w14:textId="032DC8AE" w:rsidR="00EE1774" w:rsidRDefault="00EE1774" w:rsidP="00EE1774">
      <w:pPr>
        <w:spacing w:after="0"/>
        <w:rPr>
          <w:rFonts w:ascii="Garamond" w:hAnsi="Garamond" w:cs="Times New Roman"/>
          <w:sz w:val="24"/>
          <w:szCs w:val="24"/>
        </w:rPr>
      </w:pPr>
    </w:p>
    <w:p w14:paraId="0E7860C1" w14:textId="16D00210" w:rsidR="00063F31" w:rsidRPr="00544A08" w:rsidRDefault="00063F31" w:rsidP="00544A08">
      <w:pPr>
        <w:spacing w:after="0"/>
        <w:ind w:left="720" w:hanging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</w:t>
      </w:r>
      <w:r>
        <w:rPr>
          <w:rFonts w:ascii="Garamond" w:hAnsi="Garamond" w:cs="Times New Roman"/>
          <w:sz w:val="24"/>
          <w:szCs w:val="24"/>
        </w:rPr>
        <w:tab/>
        <w:t>University of Houston Downtown –</w:t>
      </w:r>
      <w:r w:rsidR="00544A08">
        <w:rPr>
          <w:rFonts w:ascii="Garamond" w:hAnsi="Garamond" w:cs="Times New Roman"/>
          <w:sz w:val="24"/>
          <w:szCs w:val="24"/>
        </w:rPr>
        <w:t xml:space="preserve"> </w:t>
      </w:r>
      <w:r w:rsidR="00544A08">
        <w:rPr>
          <w:rFonts w:ascii="Garamond" w:hAnsi="Garamond" w:cs="Times New Roman"/>
          <w:i/>
          <w:iCs/>
          <w:sz w:val="24"/>
          <w:szCs w:val="24"/>
        </w:rPr>
        <w:t>Racial Disparities in Wrongful Convictions</w:t>
      </w:r>
      <w:r w:rsidR="00544A08">
        <w:rPr>
          <w:rFonts w:ascii="Garamond" w:hAnsi="Garamond" w:cs="Times New Roman"/>
          <w:sz w:val="24"/>
          <w:szCs w:val="24"/>
        </w:rPr>
        <w:t xml:space="preserve">. </w:t>
      </w:r>
      <w:r w:rsidR="00544A08" w:rsidRPr="00544A08">
        <w:rPr>
          <w:rFonts w:ascii="Garamond" w:hAnsi="Garamond" w:cs="Times New Roman"/>
          <w:sz w:val="24"/>
          <w:szCs w:val="24"/>
        </w:rPr>
        <w:t>Ethics in Criminal Justice.</w:t>
      </w:r>
    </w:p>
    <w:p w14:paraId="5B949488" w14:textId="77777777" w:rsidR="00EE1774" w:rsidRPr="00EE1774" w:rsidRDefault="00EE1774" w:rsidP="00EE1774">
      <w:pPr>
        <w:spacing w:after="0"/>
        <w:rPr>
          <w:rFonts w:ascii="Garamond" w:hAnsi="Garamond" w:cs="Times New Roman"/>
          <w:sz w:val="24"/>
          <w:szCs w:val="24"/>
        </w:rPr>
      </w:pPr>
      <w:r w:rsidRPr="00EE1774">
        <w:rPr>
          <w:rFonts w:ascii="Garamond" w:hAnsi="Garamond" w:cs="Times New Roman"/>
          <w:sz w:val="24"/>
          <w:szCs w:val="24"/>
        </w:rPr>
        <w:t>2018</w:t>
      </w:r>
      <w:r w:rsidRPr="00EE1774">
        <w:rPr>
          <w:rFonts w:ascii="Garamond" w:hAnsi="Garamond" w:cs="Times New Roman"/>
          <w:sz w:val="24"/>
          <w:szCs w:val="24"/>
        </w:rPr>
        <w:tab/>
        <w:t>Zheijang Police College (Hangzhou, China) – Criminology (2 Weeks)</w:t>
      </w:r>
    </w:p>
    <w:p w14:paraId="173DB284" w14:textId="50180F87" w:rsidR="00EE1774" w:rsidRDefault="00EE1774" w:rsidP="00F06EAC">
      <w:pPr>
        <w:spacing w:after="0"/>
        <w:rPr>
          <w:rFonts w:ascii="Garamond" w:hAnsi="Garamond" w:cs="Times New Roman"/>
          <w:sz w:val="24"/>
          <w:szCs w:val="24"/>
        </w:rPr>
      </w:pPr>
      <w:r w:rsidRPr="00EE1774">
        <w:rPr>
          <w:rFonts w:ascii="Garamond" w:hAnsi="Garamond" w:cs="Times New Roman"/>
          <w:sz w:val="24"/>
          <w:szCs w:val="24"/>
        </w:rPr>
        <w:t>2017</w:t>
      </w:r>
      <w:r w:rsidRPr="00EE1774">
        <w:rPr>
          <w:rFonts w:ascii="Garamond" w:hAnsi="Garamond" w:cs="Times New Roman"/>
          <w:sz w:val="24"/>
          <w:szCs w:val="24"/>
        </w:rPr>
        <w:tab/>
        <w:t xml:space="preserve">Sam Houston State University – </w:t>
      </w:r>
      <w:r w:rsidR="00544A08" w:rsidRPr="00544A08">
        <w:rPr>
          <w:rFonts w:ascii="Garamond" w:hAnsi="Garamond" w:cs="Times New Roman"/>
          <w:i/>
          <w:iCs/>
          <w:sz w:val="24"/>
          <w:szCs w:val="24"/>
        </w:rPr>
        <w:t>Survey Research</w:t>
      </w:r>
      <w:r w:rsidR="00544A08">
        <w:rPr>
          <w:rFonts w:ascii="Garamond" w:hAnsi="Garamond" w:cs="Times New Roman"/>
          <w:sz w:val="24"/>
          <w:szCs w:val="24"/>
        </w:rPr>
        <w:t xml:space="preserve">. </w:t>
      </w:r>
      <w:r w:rsidRPr="00EE1774">
        <w:rPr>
          <w:rFonts w:ascii="Garamond" w:hAnsi="Garamond" w:cs="Times New Roman"/>
          <w:sz w:val="24"/>
          <w:szCs w:val="24"/>
        </w:rPr>
        <w:t xml:space="preserve">Introduction to Research Methods </w:t>
      </w:r>
    </w:p>
    <w:p w14:paraId="3AEA6761" w14:textId="77777777" w:rsidR="00F06EAC" w:rsidRPr="00F06EAC" w:rsidRDefault="00F06EAC" w:rsidP="00F06EAC">
      <w:pPr>
        <w:spacing w:after="0"/>
        <w:rPr>
          <w:rFonts w:ascii="Garamond" w:hAnsi="Garamond" w:cs="Times New Roman"/>
          <w:sz w:val="24"/>
          <w:szCs w:val="24"/>
        </w:rPr>
      </w:pPr>
    </w:p>
    <w:p w14:paraId="4D6C25DD" w14:textId="77777777" w:rsidR="00EE1774" w:rsidRDefault="00EE1774" w:rsidP="00EE1774">
      <w:pPr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Doctoral Student Committees </w:t>
      </w:r>
    </w:p>
    <w:p w14:paraId="72E840E5" w14:textId="1EB35787" w:rsidR="00FF37E9" w:rsidRDefault="00FF37E9" w:rsidP="007B636F">
      <w:pPr>
        <w:ind w:left="2160" w:hanging="2160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 xml:space="preserve">Heather </w:t>
      </w:r>
      <w:r w:rsidR="007B636F">
        <w:rPr>
          <w:rFonts w:ascii="Garamond" w:hAnsi="Garamond" w:cs="Times New Roman"/>
          <w:iCs/>
          <w:sz w:val="24"/>
          <w:szCs w:val="24"/>
        </w:rPr>
        <w:t>Pasku</w:t>
      </w:r>
      <w:r w:rsidR="007B636F">
        <w:rPr>
          <w:rFonts w:ascii="Garamond" w:hAnsi="Garamond" w:cs="Times New Roman"/>
          <w:iCs/>
          <w:sz w:val="24"/>
          <w:szCs w:val="24"/>
        </w:rPr>
        <w:tab/>
        <w:t>Dissertation Committee, Indiana University – Bloomington (in progress, member)</w:t>
      </w:r>
    </w:p>
    <w:p w14:paraId="3D2E6784" w14:textId="5240BA7A" w:rsidR="00835BEB" w:rsidRPr="005B6799" w:rsidRDefault="00835BEB" w:rsidP="00EE1774">
      <w:pPr>
        <w:rPr>
          <w:rFonts w:ascii="Symbol" w:hAnsi="Symbol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Carmen Diaz</w:t>
      </w:r>
      <w:r w:rsidR="005B6799">
        <w:rPr>
          <w:rFonts w:ascii="Garamond" w:hAnsi="Garamond" w:cs="Times New Roman"/>
          <w:iCs/>
          <w:sz w:val="24"/>
          <w:szCs w:val="24"/>
        </w:rPr>
        <w:tab/>
      </w:r>
      <w:r w:rsidR="005B6799">
        <w:rPr>
          <w:rFonts w:ascii="Garamond" w:hAnsi="Garamond" w:cs="Times New Roman"/>
          <w:iCs/>
          <w:sz w:val="24"/>
          <w:szCs w:val="24"/>
        </w:rPr>
        <w:tab/>
        <w:t>Qualifying Exam Committee</w:t>
      </w:r>
      <w:r w:rsidR="00182021">
        <w:rPr>
          <w:rFonts w:ascii="Garamond" w:hAnsi="Garamond" w:cs="Times New Roman"/>
          <w:iCs/>
          <w:sz w:val="24"/>
          <w:szCs w:val="24"/>
        </w:rPr>
        <w:t xml:space="preserve"> (</w:t>
      </w:r>
      <w:r w:rsidR="000C4E4F">
        <w:rPr>
          <w:rFonts w:ascii="Garamond" w:hAnsi="Garamond" w:cs="Times New Roman"/>
          <w:iCs/>
          <w:sz w:val="24"/>
          <w:szCs w:val="24"/>
        </w:rPr>
        <w:t>Defended</w:t>
      </w:r>
      <w:r w:rsidR="007C3F19">
        <w:rPr>
          <w:rFonts w:ascii="Garamond" w:hAnsi="Garamond" w:cs="Times New Roman"/>
          <w:iCs/>
          <w:sz w:val="24"/>
          <w:szCs w:val="24"/>
        </w:rPr>
        <w:t xml:space="preserve"> 2023</w:t>
      </w:r>
      <w:r w:rsidR="00182021">
        <w:rPr>
          <w:rFonts w:ascii="Garamond" w:hAnsi="Garamond" w:cs="Times New Roman"/>
          <w:iCs/>
          <w:sz w:val="24"/>
          <w:szCs w:val="24"/>
        </w:rPr>
        <w:t>, member)</w:t>
      </w:r>
    </w:p>
    <w:p w14:paraId="62AC86D4" w14:textId="1CE0BD82" w:rsidR="00EE1774" w:rsidRPr="00EE1774" w:rsidRDefault="00EE1774" w:rsidP="007B636F">
      <w:pPr>
        <w:ind w:left="2160" w:hanging="2160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 xml:space="preserve">Katherine Barrus </w:t>
      </w:r>
      <w:r>
        <w:rPr>
          <w:rFonts w:ascii="Garamond" w:hAnsi="Garamond" w:cs="Times New Roman"/>
          <w:iCs/>
          <w:sz w:val="24"/>
          <w:szCs w:val="24"/>
        </w:rPr>
        <w:tab/>
        <w:t>Dissertation</w:t>
      </w:r>
      <w:r w:rsidR="007B636F">
        <w:rPr>
          <w:rFonts w:ascii="Garamond" w:hAnsi="Garamond" w:cs="Times New Roman"/>
          <w:iCs/>
          <w:sz w:val="24"/>
          <w:szCs w:val="24"/>
        </w:rPr>
        <w:t xml:space="preserve"> Committee</w:t>
      </w:r>
      <w:r>
        <w:rPr>
          <w:rFonts w:ascii="Garamond" w:hAnsi="Garamond" w:cs="Times New Roman"/>
          <w:iCs/>
          <w:sz w:val="24"/>
          <w:szCs w:val="24"/>
        </w:rPr>
        <w:t>, Indiana University- Bloomington (in progress, member)</w:t>
      </w:r>
    </w:p>
    <w:p w14:paraId="33576449" w14:textId="4625BABB" w:rsidR="002C7A25" w:rsidRDefault="002C7A25" w:rsidP="002C7A25">
      <w:pPr>
        <w:rPr>
          <w:rFonts w:ascii="Garamond" w:hAnsi="Garamond" w:cs="Times New Roman"/>
          <w:b/>
          <w:bCs/>
          <w:i/>
          <w:sz w:val="24"/>
          <w:szCs w:val="24"/>
        </w:rPr>
      </w:pPr>
      <w:r>
        <w:rPr>
          <w:rFonts w:ascii="Garamond" w:hAnsi="Garamond" w:cs="Times New Roman"/>
          <w:b/>
          <w:bCs/>
          <w:i/>
          <w:sz w:val="24"/>
          <w:szCs w:val="24"/>
        </w:rPr>
        <w:t xml:space="preserve">Undergraduate Student Committees </w:t>
      </w:r>
    </w:p>
    <w:p w14:paraId="3AAF167E" w14:textId="78FC3550" w:rsidR="002C7A25" w:rsidRDefault="002C7A25" w:rsidP="002C7A25">
      <w:pPr>
        <w:ind w:left="2160" w:hanging="2160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Zoe Oslan</w:t>
      </w:r>
      <w:r>
        <w:rPr>
          <w:rFonts w:ascii="Garamond" w:hAnsi="Garamond" w:cs="Times New Roman"/>
          <w:iCs/>
          <w:sz w:val="24"/>
          <w:szCs w:val="24"/>
        </w:rPr>
        <w:tab/>
        <w:t>Undergraduate Thesis Committee, Indiana University – Bloomington (</w:t>
      </w:r>
      <w:r w:rsidR="000B0161">
        <w:rPr>
          <w:rFonts w:ascii="Garamond" w:hAnsi="Garamond" w:cs="Times New Roman"/>
          <w:iCs/>
          <w:sz w:val="24"/>
          <w:szCs w:val="24"/>
        </w:rPr>
        <w:t>Defended</w:t>
      </w:r>
      <w:r w:rsidR="00E726D6">
        <w:rPr>
          <w:rFonts w:ascii="Garamond" w:hAnsi="Garamond" w:cs="Times New Roman"/>
          <w:iCs/>
          <w:sz w:val="24"/>
          <w:szCs w:val="24"/>
        </w:rPr>
        <w:t xml:space="preserve"> 2024</w:t>
      </w:r>
      <w:r>
        <w:rPr>
          <w:rFonts w:ascii="Garamond" w:hAnsi="Garamond" w:cs="Times New Roman"/>
          <w:iCs/>
          <w:sz w:val="24"/>
          <w:szCs w:val="24"/>
        </w:rPr>
        <w:t>, Chair)</w:t>
      </w:r>
    </w:p>
    <w:p w14:paraId="344B9E4B" w14:textId="77777777" w:rsidR="00BF7E7C" w:rsidRDefault="00BF7E7C" w:rsidP="00BF7E7C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75236D81" w14:textId="0F57BF1E" w:rsidR="00BF7E7C" w:rsidRPr="00EE1774" w:rsidRDefault="00BF7E7C" w:rsidP="00BF7E7C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INIVITED TALKS</w:t>
      </w:r>
    </w:p>
    <w:p w14:paraId="627C428F" w14:textId="420080D8" w:rsidR="004853E9" w:rsidRDefault="004853E9" w:rsidP="008212A3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2024</w:t>
      </w:r>
      <w:r>
        <w:rPr>
          <w:rFonts w:ascii="Garamond" w:hAnsi="Garamond" w:cs="Times New Roman"/>
          <w:sz w:val="24"/>
          <w:szCs w:val="24"/>
        </w:rPr>
        <w:tab/>
      </w:r>
      <w:r w:rsidR="00B32CC7">
        <w:rPr>
          <w:rFonts w:ascii="Garamond" w:hAnsi="Garamond" w:cs="Times New Roman"/>
          <w:sz w:val="24"/>
          <w:szCs w:val="24"/>
        </w:rPr>
        <w:t>Rethinking Race, Crime, and Justice: A Panel Discussion for Change</w:t>
      </w:r>
      <w:r w:rsidR="00B63C66">
        <w:rPr>
          <w:rFonts w:ascii="Garamond" w:hAnsi="Garamond" w:cs="Times New Roman"/>
          <w:sz w:val="24"/>
          <w:szCs w:val="24"/>
        </w:rPr>
        <w:t xml:space="preserve">. Butler University. </w:t>
      </w:r>
      <w:r w:rsidR="00A7720B">
        <w:rPr>
          <w:rFonts w:ascii="Garamond" w:hAnsi="Garamond" w:cs="Times New Roman"/>
          <w:sz w:val="24"/>
          <w:szCs w:val="24"/>
        </w:rPr>
        <w:t xml:space="preserve">Panelist. </w:t>
      </w:r>
    </w:p>
    <w:p w14:paraId="1BAE9D8B" w14:textId="5E91D01A" w:rsidR="00107C55" w:rsidRDefault="00107C55" w:rsidP="008212A3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2024</w:t>
      </w:r>
      <w:r>
        <w:rPr>
          <w:rFonts w:ascii="Garamond" w:hAnsi="Garamond" w:cs="Times New Roman"/>
          <w:sz w:val="24"/>
          <w:szCs w:val="24"/>
        </w:rPr>
        <w:tab/>
      </w:r>
      <w:r w:rsidR="00DB5C34" w:rsidRPr="00DB5C34">
        <w:rPr>
          <w:rFonts w:ascii="Garamond" w:hAnsi="Garamond" w:cs="Times New Roman"/>
          <w:sz w:val="24"/>
          <w:szCs w:val="24"/>
        </w:rPr>
        <w:t>Arnold Ventures Problem-Solving Court Bridge Convening</w:t>
      </w:r>
    </w:p>
    <w:p w14:paraId="79277A3D" w14:textId="12C14632" w:rsidR="006148F2" w:rsidRDefault="006148F2" w:rsidP="008212A3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2024</w:t>
      </w:r>
      <w:r>
        <w:rPr>
          <w:rFonts w:ascii="Garamond" w:hAnsi="Garamond" w:cs="Times New Roman"/>
          <w:sz w:val="24"/>
          <w:szCs w:val="24"/>
        </w:rPr>
        <w:tab/>
      </w:r>
      <w:r w:rsidR="00E128C9" w:rsidRPr="00E128C9">
        <w:rPr>
          <w:rFonts w:ascii="Garamond" w:hAnsi="Garamond" w:cs="Times New Roman"/>
          <w:sz w:val="24"/>
          <w:szCs w:val="24"/>
        </w:rPr>
        <w:t>Oliphant, E., </w:t>
      </w:r>
      <w:r w:rsidR="00E128C9" w:rsidRPr="007D4449">
        <w:rPr>
          <w:rFonts w:ascii="Garamond" w:hAnsi="Garamond" w:cs="Times New Roman"/>
          <w:sz w:val="24"/>
          <w:szCs w:val="24"/>
        </w:rPr>
        <w:t>Grommon, E.,</w:t>
      </w:r>
      <w:r w:rsidR="00E128C9" w:rsidRPr="00E128C9">
        <w:rPr>
          <w:rFonts w:ascii="Garamond" w:hAnsi="Garamond" w:cs="Times New Roman"/>
          <w:sz w:val="24"/>
          <w:szCs w:val="24"/>
        </w:rPr>
        <w:t xml:space="preserve"> &amp; Henry, T. </w:t>
      </w:r>
      <w:r w:rsidR="007D4449">
        <w:rPr>
          <w:rFonts w:ascii="Garamond" w:hAnsi="Garamond" w:cs="Times New Roman"/>
          <w:sz w:val="24"/>
          <w:szCs w:val="24"/>
        </w:rPr>
        <w:t>“</w:t>
      </w:r>
      <w:r w:rsidR="00E128C9" w:rsidRPr="009E5500">
        <w:rPr>
          <w:rFonts w:ascii="Garamond" w:hAnsi="Garamond" w:cs="Times New Roman"/>
          <w:sz w:val="24"/>
          <w:szCs w:val="24"/>
        </w:rPr>
        <w:t>Using prosecutorial discretion to promote racial justice and transparency in Indiana</w:t>
      </w:r>
      <w:r w:rsidR="00E128C9" w:rsidRPr="00E128C9">
        <w:rPr>
          <w:rFonts w:ascii="Garamond" w:hAnsi="Garamond" w:cs="Times New Roman"/>
          <w:i/>
          <w:iCs/>
          <w:sz w:val="24"/>
          <w:szCs w:val="24"/>
        </w:rPr>
        <w:t>.</w:t>
      </w:r>
      <w:r w:rsidR="009E5500">
        <w:rPr>
          <w:rFonts w:ascii="Garamond" w:hAnsi="Garamond" w:cs="Times New Roman"/>
          <w:sz w:val="24"/>
          <w:szCs w:val="24"/>
        </w:rPr>
        <w:t>”</w:t>
      </w:r>
      <w:r w:rsidR="00E128C9" w:rsidRPr="00E128C9">
        <w:rPr>
          <w:rFonts w:ascii="Garamond" w:hAnsi="Garamond" w:cs="Times New Roman"/>
          <w:i/>
          <w:iCs/>
          <w:sz w:val="24"/>
          <w:szCs w:val="24"/>
        </w:rPr>
        <w:t> </w:t>
      </w:r>
      <w:r w:rsidR="00E128C9" w:rsidRPr="00E128C9">
        <w:rPr>
          <w:rFonts w:ascii="Garamond" w:hAnsi="Garamond" w:cs="Times New Roman"/>
          <w:sz w:val="24"/>
          <w:szCs w:val="24"/>
        </w:rPr>
        <w:t>Stanford Law School’s American Constitution Society for Law and Policy, Stanford University, Stanford, CA.</w:t>
      </w:r>
      <w:r w:rsidR="00FD4963">
        <w:rPr>
          <w:rFonts w:ascii="Garamond" w:hAnsi="Garamond" w:cs="Times New Roman"/>
          <w:sz w:val="24"/>
          <w:szCs w:val="24"/>
        </w:rPr>
        <w:t xml:space="preserve"> </w:t>
      </w:r>
      <w:r w:rsidR="009E5500">
        <w:rPr>
          <w:rFonts w:ascii="Garamond" w:hAnsi="Garamond" w:cs="Times New Roman"/>
          <w:sz w:val="24"/>
          <w:szCs w:val="24"/>
        </w:rPr>
        <w:t>Speaker.</w:t>
      </w:r>
    </w:p>
    <w:p w14:paraId="6B2CD915" w14:textId="05AE69A0" w:rsidR="00BF7E7C" w:rsidRDefault="006F5122" w:rsidP="008212A3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2023</w:t>
      </w:r>
      <w:r>
        <w:rPr>
          <w:rFonts w:ascii="Garamond" w:hAnsi="Garamond" w:cs="Times New Roman"/>
          <w:sz w:val="24"/>
          <w:szCs w:val="24"/>
        </w:rPr>
        <w:tab/>
        <w:t>“</w:t>
      </w:r>
      <w:r w:rsidR="006041C0">
        <w:rPr>
          <w:rFonts w:ascii="Garamond" w:hAnsi="Garamond" w:cs="Times New Roman"/>
          <w:sz w:val="24"/>
          <w:szCs w:val="24"/>
        </w:rPr>
        <w:t>Discovery Convenings</w:t>
      </w:r>
      <w:r w:rsidR="00020FE4">
        <w:rPr>
          <w:rFonts w:ascii="Garamond" w:hAnsi="Garamond" w:cs="Times New Roman"/>
          <w:sz w:val="24"/>
          <w:szCs w:val="24"/>
        </w:rPr>
        <w:t xml:space="preserve">: Designing for Justice.” </w:t>
      </w:r>
      <w:r w:rsidR="00130F7F" w:rsidRPr="00130F7F">
        <w:rPr>
          <w:rFonts w:ascii="Garamond" w:hAnsi="Garamond" w:cs="Times New Roman"/>
          <w:sz w:val="24"/>
          <w:szCs w:val="24"/>
        </w:rPr>
        <w:t>The Watts College of Public Service and Community Solutions, School of Criminology and Criminal Justice</w:t>
      </w:r>
      <w:r w:rsidR="008212A3">
        <w:rPr>
          <w:rFonts w:ascii="Garamond" w:hAnsi="Garamond" w:cs="Times New Roman"/>
          <w:sz w:val="24"/>
          <w:szCs w:val="24"/>
        </w:rPr>
        <w:t xml:space="preserve">, </w:t>
      </w:r>
      <w:r w:rsidR="008212A3" w:rsidRPr="008212A3">
        <w:rPr>
          <w:rFonts w:ascii="Garamond" w:hAnsi="Garamond" w:cs="Times New Roman"/>
          <w:sz w:val="24"/>
          <w:szCs w:val="24"/>
        </w:rPr>
        <w:t>Arizona State University</w:t>
      </w:r>
      <w:r w:rsidR="00130F7F">
        <w:rPr>
          <w:rFonts w:ascii="Garamond" w:hAnsi="Garamond" w:cs="Times New Roman"/>
          <w:sz w:val="24"/>
          <w:szCs w:val="24"/>
        </w:rPr>
        <w:t xml:space="preserve">. </w:t>
      </w:r>
      <w:r w:rsidR="00020FE4">
        <w:rPr>
          <w:rFonts w:ascii="Garamond" w:hAnsi="Garamond" w:cs="Times New Roman"/>
          <w:sz w:val="24"/>
          <w:szCs w:val="24"/>
        </w:rPr>
        <w:t xml:space="preserve">Panelist. </w:t>
      </w:r>
    </w:p>
    <w:p w14:paraId="7CB0325E" w14:textId="6AFC2E22" w:rsidR="00A62D1C" w:rsidRDefault="00A62D1C" w:rsidP="001906FE">
      <w:pPr>
        <w:pBdr>
          <w:bottom w:val="single" w:sz="12" w:space="1" w:color="auto"/>
        </w:pBd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  <w:t>“</w:t>
      </w:r>
      <w:r w:rsidR="001F0A62" w:rsidRPr="001F0A62">
        <w:rPr>
          <w:rFonts w:ascii="Garamond" w:hAnsi="Garamond"/>
          <w:sz w:val="24"/>
          <w:szCs w:val="24"/>
        </w:rPr>
        <w:t>Race, Place, and Over-prosecution: The Impact of Residency on Case-Processing and Cumulative Disadvantage</w:t>
      </w:r>
      <w:r w:rsidR="00891256">
        <w:rPr>
          <w:rFonts w:ascii="Garamond" w:hAnsi="Garamond"/>
          <w:sz w:val="24"/>
          <w:szCs w:val="24"/>
        </w:rPr>
        <w:t xml:space="preserve">.” Deason </w:t>
      </w:r>
      <w:r w:rsidR="00946FBF">
        <w:rPr>
          <w:rFonts w:ascii="Garamond" w:hAnsi="Garamond"/>
          <w:sz w:val="24"/>
          <w:szCs w:val="24"/>
        </w:rPr>
        <w:t xml:space="preserve">Criminal Justice </w:t>
      </w:r>
      <w:r w:rsidR="00F733B1">
        <w:rPr>
          <w:rFonts w:ascii="Garamond" w:hAnsi="Garamond"/>
          <w:sz w:val="24"/>
          <w:szCs w:val="24"/>
        </w:rPr>
        <w:t>Reform</w:t>
      </w:r>
      <w:r w:rsidR="00946FBF">
        <w:rPr>
          <w:rFonts w:ascii="Garamond" w:hAnsi="Garamond"/>
          <w:sz w:val="24"/>
          <w:szCs w:val="24"/>
        </w:rPr>
        <w:t xml:space="preserve"> Center</w:t>
      </w:r>
      <w:r w:rsidR="00F733B1">
        <w:rPr>
          <w:rFonts w:ascii="Garamond" w:hAnsi="Garamond"/>
          <w:sz w:val="24"/>
          <w:szCs w:val="24"/>
        </w:rPr>
        <w:t xml:space="preserve">. </w:t>
      </w:r>
      <w:r w:rsidR="00105783">
        <w:rPr>
          <w:rFonts w:ascii="Garamond" w:hAnsi="Garamond"/>
          <w:sz w:val="24"/>
          <w:szCs w:val="24"/>
        </w:rPr>
        <w:t>Dedman School of Law, Southern Methodist University</w:t>
      </w:r>
      <w:r w:rsidR="006B65B9">
        <w:rPr>
          <w:rFonts w:ascii="Garamond" w:hAnsi="Garamond"/>
          <w:sz w:val="24"/>
          <w:szCs w:val="24"/>
        </w:rPr>
        <w:t xml:space="preserve"> (SMU)</w:t>
      </w:r>
      <w:r w:rsidR="00105783">
        <w:rPr>
          <w:rFonts w:ascii="Garamond" w:hAnsi="Garamond"/>
          <w:sz w:val="24"/>
          <w:szCs w:val="24"/>
        </w:rPr>
        <w:t xml:space="preserve">. </w:t>
      </w:r>
      <w:r w:rsidR="006B65B9">
        <w:rPr>
          <w:rFonts w:ascii="Garamond" w:hAnsi="Garamond"/>
          <w:sz w:val="24"/>
          <w:szCs w:val="24"/>
        </w:rPr>
        <w:t xml:space="preserve">Keynote Speaker. </w:t>
      </w:r>
    </w:p>
    <w:p w14:paraId="3B4D3C12" w14:textId="4CA54E0D" w:rsidR="009631B4" w:rsidRDefault="009631B4" w:rsidP="001906FE">
      <w:pPr>
        <w:pBdr>
          <w:bottom w:val="single" w:sz="12" w:space="1" w:color="auto"/>
        </w:pBd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  <w:t>“</w:t>
      </w:r>
      <w:r w:rsidR="008F2EA3">
        <w:rPr>
          <w:rFonts w:ascii="Garamond" w:hAnsi="Garamond"/>
          <w:sz w:val="24"/>
          <w:szCs w:val="24"/>
        </w:rPr>
        <w:t>Data Collection: Preparation, Process, and Pitfalls</w:t>
      </w:r>
      <w:r w:rsidR="00657EB8">
        <w:rPr>
          <w:rFonts w:ascii="Garamond" w:hAnsi="Garamond"/>
          <w:sz w:val="24"/>
          <w:szCs w:val="24"/>
        </w:rPr>
        <w:t>.</w:t>
      </w:r>
      <w:r w:rsidR="008F2EA3">
        <w:rPr>
          <w:rFonts w:ascii="Garamond" w:hAnsi="Garamond"/>
          <w:sz w:val="24"/>
          <w:szCs w:val="24"/>
        </w:rPr>
        <w:t>”</w:t>
      </w:r>
      <w:r w:rsidR="00657EB8">
        <w:rPr>
          <w:rFonts w:ascii="Garamond" w:hAnsi="Garamond"/>
          <w:sz w:val="24"/>
          <w:szCs w:val="24"/>
        </w:rPr>
        <w:t xml:space="preserve"> </w:t>
      </w:r>
      <w:r w:rsidR="001D035A">
        <w:rPr>
          <w:rFonts w:ascii="Garamond" w:hAnsi="Garamond"/>
          <w:sz w:val="24"/>
          <w:szCs w:val="24"/>
        </w:rPr>
        <w:t>Center for Justice Research</w:t>
      </w:r>
      <w:r w:rsidR="00AB4BE5">
        <w:rPr>
          <w:rFonts w:ascii="Garamond" w:hAnsi="Garamond"/>
          <w:sz w:val="24"/>
          <w:szCs w:val="24"/>
        </w:rPr>
        <w:t xml:space="preserve">’s Researcher Development Institute. </w:t>
      </w:r>
      <w:r w:rsidR="00C55774">
        <w:rPr>
          <w:rFonts w:ascii="Garamond" w:hAnsi="Garamond"/>
          <w:sz w:val="24"/>
          <w:szCs w:val="24"/>
        </w:rPr>
        <w:t>Keynote Speaker.</w:t>
      </w:r>
      <w:r w:rsidR="00AB4BE5">
        <w:rPr>
          <w:rFonts w:ascii="Garamond" w:hAnsi="Garamond"/>
          <w:sz w:val="24"/>
          <w:szCs w:val="24"/>
        </w:rPr>
        <w:t xml:space="preserve"> </w:t>
      </w:r>
    </w:p>
    <w:p w14:paraId="5236BE03" w14:textId="7308FFE0" w:rsidR="003064BD" w:rsidRDefault="003064BD" w:rsidP="001906FE">
      <w:pPr>
        <w:pBdr>
          <w:bottom w:val="single" w:sz="12" w:space="1" w:color="auto"/>
        </w:pBd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 w:rsidR="001D71A3">
        <w:rPr>
          <w:rFonts w:ascii="Garamond" w:hAnsi="Garamond"/>
          <w:sz w:val="24"/>
          <w:szCs w:val="24"/>
        </w:rPr>
        <w:t xml:space="preserve">“Kovener Teaching Fellows Program: Inclusive Excellence in </w:t>
      </w:r>
      <w:r w:rsidR="000901DD">
        <w:rPr>
          <w:rFonts w:ascii="Garamond" w:hAnsi="Garamond"/>
          <w:sz w:val="24"/>
          <w:szCs w:val="24"/>
        </w:rPr>
        <w:t>Teaching” Salem State University</w:t>
      </w:r>
      <w:r w:rsidR="004626CF">
        <w:rPr>
          <w:rFonts w:ascii="Garamond" w:hAnsi="Garamond"/>
          <w:sz w:val="24"/>
          <w:szCs w:val="24"/>
        </w:rPr>
        <w:t xml:space="preserve">. Panelist.  </w:t>
      </w:r>
      <w:r w:rsidR="000901DD">
        <w:rPr>
          <w:rFonts w:ascii="Garamond" w:hAnsi="Garamond"/>
          <w:sz w:val="24"/>
          <w:szCs w:val="24"/>
        </w:rPr>
        <w:t xml:space="preserve"> </w:t>
      </w:r>
    </w:p>
    <w:p w14:paraId="57549694" w14:textId="58B5D199" w:rsidR="00956582" w:rsidRDefault="00956582" w:rsidP="001906FE">
      <w:pPr>
        <w:pBdr>
          <w:bottom w:val="single" w:sz="12" w:space="1" w:color="auto"/>
        </w:pBd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="00FC7397">
        <w:rPr>
          <w:rFonts w:ascii="Garamond" w:hAnsi="Garamond"/>
          <w:sz w:val="24"/>
          <w:szCs w:val="24"/>
        </w:rPr>
        <w:t>“International Women’s Day</w:t>
      </w:r>
      <w:r w:rsidR="00A20436">
        <w:rPr>
          <w:rFonts w:ascii="Garamond" w:hAnsi="Garamond"/>
          <w:sz w:val="24"/>
          <w:szCs w:val="24"/>
        </w:rPr>
        <w:t xml:space="preserve">.” </w:t>
      </w:r>
      <w:r w:rsidR="00C26B5D">
        <w:rPr>
          <w:rFonts w:ascii="Garamond" w:hAnsi="Garamond"/>
          <w:sz w:val="24"/>
          <w:szCs w:val="24"/>
        </w:rPr>
        <w:t xml:space="preserve">Women in Government </w:t>
      </w:r>
      <w:r w:rsidR="001502B0">
        <w:rPr>
          <w:rFonts w:ascii="Garamond" w:hAnsi="Garamond"/>
          <w:sz w:val="24"/>
          <w:szCs w:val="24"/>
        </w:rPr>
        <w:t xml:space="preserve">at IU. Keynote Speaker. </w:t>
      </w:r>
    </w:p>
    <w:p w14:paraId="6C11DDEC" w14:textId="47283158" w:rsidR="00BF7E7C" w:rsidRDefault="005E0FD1" w:rsidP="001906FE">
      <w:pPr>
        <w:pBdr>
          <w:bottom w:val="single" w:sz="12" w:space="1" w:color="auto"/>
        </w:pBd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="00A43564">
        <w:rPr>
          <w:rFonts w:ascii="Garamond" w:hAnsi="Garamond"/>
          <w:sz w:val="24"/>
          <w:szCs w:val="24"/>
        </w:rPr>
        <w:t xml:space="preserve">“Restoring Health and Hope: From Incarcerated to Liberated.” </w:t>
      </w:r>
      <w:r w:rsidR="001906FE">
        <w:rPr>
          <w:rFonts w:ascii="Garamond" w:hAnsi="Garamond"/>
          <w:sz w:val="24"/>
          <w:szCs w:val="24"/>
        </w:rPr>
        <w:t xml:space="preserve">IU School of Public Health. </w:t>
      </w:r>
      <w:r w:rsidR="00A43564">
        <w:rPr>
          <w:rFonts w:ascii="Garamond" w:hAnsi="Garamond"/>
          <w:sz w:val="24"/>
          <w:szCs w:val="24"/>
        </w:rPr>
        <w:t>Panelist</w:t>
      </w:r>
      <w:r w:rsidR="00A47979">
        <w:rPr>
          <w:rFonts w:ascii="Garamond" w:hAnsi="Garamond"/>
          <w:sz w:val="24"/>
          <w:szCs w:val="24"/>
        </w:rPr>
        <w:t>.</w:t>
      </w:r>
    </w:p>
    <w:p w14:paraId="6BF9E0C5" w14:textId="1970C7D5" w:rsidR="00157CAA" w:rsidRPr="00BF7E7C" w:rsidRDefault="00157CAA" w:rsidP="000B0CCC">
      <w:pPr>
        <w:pBdr>
          <w:bottom w:val="single" w:sz="12" w:space="1" w:color="auto"/>
        </w:pBd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2021</w:t>
      </w:r>
      <w:r>
        <w:rPr>
          <w:rFonts w:ascii="Garamond" w:hAnsi="Garamond"/>
          <w:sz w:val="24"/>
          <w:szCs w:val="24"/>
        </w:rPr>
        <w:tab/>
      </w:r>
      <w:r w:rsidR="009D45A9">
        <w:rPr>
          <w:rFonts w:ascii="Garamond" w:hAnsi="Garamond"/>
          <w:sz w:val="24"/>
          <w:szCs w:val="24"/>
        </w:rPr>
        <w:t>“</w:t>
      </w:r>
      <w:r w:rsidRPr="00157CAA">
        <w:rPr>
          <w:rFonts w:ascii="Garamond" w:hAnsi="Garamond"/>
          <w:sz w:val="24"/>
          <w:szCs w:val="24"/>
        </w:rPr>
        <w:t>Virtual Forum on Anti-Racism &amp; Intersectionality in Feminist Criminology (&amp; Academia)</w:t>
      </w:r>
      <w:r w:rsidR="000B0CCC">
        <w:rPr>
          <w:rFonts w:ascii="Garamond" w:hAnsi="Garamond"/>
          <w:sz w:val="24"/>
          <w:szCs w:val="24"/>
        </w:rPr>
        <w:t>.</w:t>
      </w:r>
      <w:r w:rsidR="009D45A9">
        <w:rPr>
          <w:rFonts w:ascii="Garamond" w:hAnsi="Garamond"/>
          <w:sz w:val="24"/>
          <w:szCs w:val="24"/>
        </w:rPr>
        <w:t>”</w:t>
      </w:r>
      <w:r w:rsidR="000B0CCC">
        <w:rPr>
          <w:rFonts w:ascii="Garamond" w:hAnsi="Garamond"/>
          <w:sz w:val="24"/>
          <w:szCs w:val="24"/>
        </w:rPr>
        <w:t xml:space="preserve"> Sponsored by the </w:t>
      </w:r>
      <w:r w:rsidR="000B0CCC" w:rsidRPr="000B0CCC">
        <w:rPr>
          <w:rFonts w:ascii="Garamond" w:hAnsi="Garamond"/>
          <w:sz w:val="24"/>
          <w:szCs w:val="24"/>
        </w:rPr>
        <w:t>American University School of Public Affairs</w:t>
      </w:r>
      <w:r w:rsidR="000B0CCC">
        <w:rPr>
          <w:rFonts w:ascii="Garamond" w:hAnsi="Garamond"/>
          <w:sz w:val="24"/>
          <w:szCs w:val="24"/>
        </w:rPr>
        <w:t xml:space="preserve">, </w:t>
      </w:r>
      <w:r w:rsidR="000B0CCC" w:rsidRPr="000B0CCC">
        <w:rPr>
          <w:rFonts w:ascii="Garamond" w:hAnsi="Garamond"/>
          <w:sz w:val="24"/>
          <w:szCs w:val="24"/>
        </w:rPr>
        <w:t>American Society of Criminology’s Division on Women &amp; Crime</w:t>
      </w:r>
      <w:r w:rsidR="000B0CCC">
        <w:rPr>
          <w:rFonts w:ascii="Garamond" w:hAnsi="Garamond"/>
          <w:sz w:val="24"/>
          <w:szCs w:val="24"/>
        </w:rPr>
        <w:t xml:space="preserve">, and </w:t>
      </w:r>
      <w:r w:rsidR="000B0CCC" w:rsidRPr="000B0CCC">
        <w:rPr>
          <w:rFonts w:ascii="Garamond" w:hAnsi="Garamond"/>
          <w:sz w:val="24"/>
          <w:szCs w:val="24"/>
        </w:rPr>
        <w:t>American University Antiracist Research &amp; Policy Center</w:t>
      </w:r>
      <w:r w:rsidR="000B0CCC">
        <w:rPr>
          <w:rFonts w:ascii="Garamond" w:hAnsi="Garamond"/>
          <w:sz w:val="24"/>
          <w:szCs w:val="24"/>
        </w:rPr>
        <w:t>.</w:t>
      </w:r>
    </w:p>
    <w:p w14:paraId="5EB3E926" w14:textId="77777777" w:rsidR="004F1BA2" w:rsidRDefault="004F1BA2" w:rsidP="00EE1774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8BB8CC6" w14:textId="568CB1DB" w:rsidR="00F06EAC" w:rsidRPr="00EE1774" w:rsidRDefault="000E0FDA" w:rsidP="00EE1774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bookmarkStart w:id="19" w:name="_Hlk110855803"/>
      <w:r>
        <w:rPr>
          <w:rFonts w:ascii="Garamond" w:hAnsi="Garamond"/>
          <w:sz w:val="24"/>
          <w:szCs w:val="24"/>
        </w:rPr>
        <w:t>UNIVERSITY</w:t>
      </w:r>
      <w:r w:rsidR="00EE1774">
        <w:rPr>
          <w:rFonts w:ascii="Garamond" w:hAnsi="Garamond"/>
          <w:sz w:val="24"/>
          <w:szCs w:val="24"/>
        </w:rPr>
        <w:t xml:space="preserve"> AND </w:t>
      </w:r>
      <w:r>
        <w:rPr>
          <w:rFonts w:ascii="Garamond" w:hAnsi="Garamond"/>
          <w:sz w:val="24"/>
          <w:szCs w:val="24"/>
        </w:rPr>
        <w:t xml:space="preserve">PROFESSIONAL </w:t>
      </w:r>
      <w:r w:rsidR="00EE1774">
        <w:rPr>
          <w:rFonts w:ascii="Garamond" w:hAnsi="Garamond"/>
          <w:sz w:val="24"/>
          <w:szCs w:val="24"/>
        </w:rPr>
        <w:t>SERVICE</w:t>
      </w:r>
      <w:bookmarkStart w:id="20" w:name="_Hlk110855815"/>
    </w:p>
    <w:bookmarkEnd w:id="19"/>
    <w:p w14:paraId="65A99B78" w14:textId="36BE2D0D" w:rsidR="00F06EAC" w:rsidRDefault="00F06EAC" w:rsidP="00F06EAC">
      <w:pPr>
        <w:spacing w:after="0"/>
        <w:rPr>
          <w:rFonts w:ascii="Garamond" w:hAnsi="Garamond" w:cs="Times New Roman"/>
          <w:sz w:val="24"/>
          <w:szCs w:val="24"/>
        </w:rPr>
      </w:pPr>
    </w:p>
    <w:bookmarkEnd w:id="20"/>
    <w:p w14:paraId="43321C0E" w14:textId="486F9728" w:rsidR="007A27FD" w:rsidRPr="005E3435" w:rsidRDefault="007A27FD" w:rsidP="007A27FD">
      <w:pPr>
        <w:spacing w:after="0"/>
        <w:rPr>
          <w:rFonts w:ascii="Garamond" w:hAnsi="Garamond" w:cs="Times New Roman"/>
          <w:b/>
          <w:bCs/>
          <w:i/>
          <w:sz w:val="24"/>
          <w:szCs w:val="24"/>
        </w:rPr>
      </w:pPr>
      <w:r w:rsidRPr="007A27FD">
        <w:rPr>
          <w:rFonts w:ascii="Garamond" w:hAnsi="Garamond" w:cs="Times New Roman"/>
          <w:b/>
          <w:bCs/>
          <w:i/>
          <w:sz w:val="24"/>
          <w:szCs w:val="24"/>
        </w:rPr>
        <w:t>Professional Service</w:t>
      </w:r>
    </w:p>
    <w:p w14:paraId="3880DA51" w14:textId="31FE792B" w:rsidR="00504D40" w:rsidRDefault="00504D40" w:rsidP="00E96008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2023 – 202</w:t>
      </w:r>
      <w:r w:rsidR="00233537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ab/>
      </w:r>
      <w:r w:rsidRPr="00504D40">
        <w:rPr>
          <w:rFonts w:ascii="Garamond" w:hAnsi="Garamond" w:cs="Times New Roman"/>
          <w:sz w:val="24"/>
          <w:szCs w:val="24"/>
        </w:rPr>
        <w:t>American Society of Criminology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7D3C28">
        <w:rPr>
          <w:rFonts w:ascii="Garamond" w:hAnsi="Garamond" w:cs="Times New Roman"/>
          <w:sz w:val="24"/>
          <w:szCs w:val="24"/>
        </w:rPr>
        <w:t>Policy Committee</w:t>
      </w:r>
      <w:r w:rsidR="002379F8">
        <w:rPr>
          <w:rFonts w:ascii="Garamond" w:hAnsi="Garamond" w:cs="Times New Roman"/>
          <w:sz w:val="24"/>
          <w:szCs w:val="24"/>
        </w:rPr>
        <w:t>, Member</w:t>
      </w:r>
    </w:p>
    <w:p w14:paraId="34C30A8D" w14:textId="48246D45" w:rsidR="00544A08" w:rsidRDefault="00544A08" w:rsidP="00E96008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 – 2022</w:t>
      </w:r>
      <w:r>
        <w:rPr>
          <w:rFonts w:ascii="Garamond" w:hAnsi="Garamond" w:cs="Times New Roman"/>
          <w:sz w:val="24"/>
          <w:szCs w:val="24"/>
        </w:rPr>
        <w:tab/>
      </w:r>
      <w:bookmarkStart w:id="21" w:name="_Hlk149035751"/>
      <w:r>
        <w:rPr>
          <w:rFonts w:ascii="Garamond" w:hAnsi="Garamond" w:cs="Times New Roman"/>
          <w:sz w:val="24"/>
          <w:szCs w:val="24"/>
        </w:rPr>
        <w:t>A</w:t>
      </w:r>
      <w:r w:rsidR="009058B2">
        <w:rPr>
          <w:rFonts w:ascii="Garamond" w:hAnsi="Garamond" w:cs="Times New Roman"/>
          <w:sz w:val="24"/>
          <w:szCs w:val="24"/>
        </w:rPr>
        <w:t>merican Society of Criminology</w:t>
      </w:r>
      <w:bookmarkEnd w:id="21"/>
      <w:r>
        <w:rPr>
          <w:rFonts w:ascii="Garamond" w:hAnsi="Garamond" w:cs="Times New Roman"/>
          <w:sz w:val="24"/>
          <w:szCs w:val="24"/>
        </w:rPr>
        <w:t xml:space="preserve"> Program Committee </w:t>
      </w:r>
      <w:r w:rsidR="009058B2">
        <w:rPr>
          <w:rFonts w:ascii="Garamond" w:hAnsi="Garamond" w:cs="Times New Roman"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>Courts and Sentencing</w:t>
      </w:r>
      <w:r w:rsidR="009058B2">
        <w:rPr>
          <w:rFonts w:ascii="Garamond" w:hAnsi="Garamond" w:cs="Times New Roman"/>
          <w:sz w:val="24"/>
          <w:szCs w:val="24"/>
        </w:rPr>
        <w:t>”</w:t>
      </w:r>
      <w:r>
        <w:rPr>
          <w:rFonts w:ascii="Garamond" w:hAnsi="Garamond" w:cs="Times New Roman"/>
          <w:sz w:val="24"/>
          <w:szCs w:val="24"/>
        </w:rPr>
        <w:t xml:space="preserve"> Sub-Area Chair</w:t>
      </w:r>
    </w:p>
    <w:p w14:paraId="729B7288" w14:textId="7EFF7199" w:rsidR="00C15E48" w:rsidRDefault="00CD2196" w:rsidP="00C15E48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 – 2022</w:t>
      </w:r>
      <w:r>
        <w:rPr>
          <w:rFonts w:ascii="Garamond" w:hAnsi="Garamond" w:cs="Times New Roman"/>
          <w:sz w:val="24"/>
          <w:szCs w:val="24"/>
        </w:rPr>
        <w:tab/>
      </w:r>
      <w:r w:rsidR="00C15E48" w:rsidRPr="00C15E48">
        <w:rPr>
          <w:rFonts w:ascii="Garamond" w:hAnsi="Garamond" w:cs="Times New Roman"/>
          <w:sz w:val="24"/>
          <w:szCs w:val="24"/>
        </w:rPr>
        <w:t xml:space="preserve">The Journal of Qualitative Criminology and Criminal Justice, </w:t>
      </w:r>
      <w:r w:rsidR="00A272BD">
        <w:rPr>
          <w:rFonts w:ascii="Garamond" w:hAnsi="Garamond" w:cs="Times New Roman"/>
          <w:sz w:val="24"/>
          <w:szCs w:val="24"/>
        </w:rPr>
        <w:t>“</w:t>
      </w:r>
      <w:r w:rsidR="00A272BD" w:rsidRPr="00A272BD">
        <w:rPr>
          <w:rFonts w:ascii="Garamond" w:hAnsi="Garamond" w:cs="Times New Roman"/>
          <w:sz w:val="24"/>
          <w:szCs w:val="24"/>
        </w:rPr>
        <w:t>Reclaiming Our Stories: Centering the Voices, Experiences, and Expertise of Black, Indigenous, and Women of Color (BIWOC) on the Carceral State</w:t>
      </w:r>
      <w:r w:rsidR="00C15E48">
        <w:rPr>
          <w:rFonts w:ascii="Garamond" w:hAnsi="Garamond" w:cs="Times New Roman"/>
          <w:sz w:val="24"/>
          <w:szCs w:val="24"/>
        </w:rPr>
        <w:t>,</w:t>
      </w:r>
      <w:r w:rsidR="00A272BD">
        <w:rPr>
          <w:rFonts w:ascii="Garamond" w:hAnsi="Garamond" w:cs="Times New Roman"/>
          <w:sz w:val="24"/>
          <w:szCs w:val="24"/>
        </w:rPr>
        <w:t xml:space="preserve">” </w:t>
      </w:r>
      <w:r>
        <w:rPr>
          <w:rFonts w:ascii="Garamond" w:hAnsi="Garamond" w:cs="Times New Roman"/>
          <w:sz w:val="24"/>
          <w:szCs w:val="24"/>
        </w:rPr>
        <w:t xml:space="preserve">Special Issue </w:t>
      </w:r>
      <w:r w:rsidR="00C15E48">
        <w:rPr>
          <w:rFonts w:ascii="Garamond" w:hAnsi="Garamond" w:cs="Times New Roman"/>
          <w:sz w:val="24"/>
          <w:szCs w:val="24"/>
        </w:rPr>
        <w:t>Co-</w:t>
      </w:r>
      <w:r>
        <w:rPr>
          <w:rFonts w:ascii="Garamond" w:hAnsi="Garamond" w:cs="Times New Roman"/>
          <w:sz w:val="24"/>
          <w:szCs w:val="24"/>
        </w:rPr>
        <w:t>Editor</w:t>
      </w:r>
    </w:p>
    <w:p w14:paraId="3061C654" w14:textId="378AFF46" w:rsidR="0003467C" w:rsidRDefault="0003467C" w:rsidP="00E96008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2020</w:t>
      </w:r>
      <w:r w:rsidR="00F610CB">
        <w:rPr>
          <w:rFonts w:ascii="Garamond" w:hAnsi="Garamond" w:cs="Times New Roman"/>
          <w:sz w:val="24"/>
          <w:szCs w:val="24"/>
        </w:rPr>
        <w:t xml:space="preserve"> – Present</w:t>
      </w:r>
      <w:r w:rsidR="00F610CB"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>The Journal of Qualitative Criminology and Criminal Justice, Editor</w:t>
      </w:r>
      <w:r w:rsidR="00E96008">
        <w:rPr>
          <w:rFonts w:ascii="Garamond" w:hAnsi="Garamond" w:cs="Times New Roman"/>
          <w:sz w:val="24"/>
          <w:szCs w:val="24"/>
        </w:rPr>
        <w:t>ial Board Member</w:t>
      </w:r>
    </w:p>
    <w:p w14:paraId="180F9F32" w14:textId="08E31FAC" w:rsidR="00704749" w:rsidRDefault="00704749" w:rsidP="007A27FD">
      <w:p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2019</w:t>
      </w:r>
      <w:r w:rsidR="005E3435">
        <w:rPr>
          <w:rFonts w:ascii="Garamond" w:hAnsi="Garamond" w:cs="Times New Roman"/>
          <w:sz w:val="24"/>
          <w:szCs w:val="24"/>
        </w:rPr>
        <w:t xml:space="preserve"> </w:t>
      </w:r>
      <w:r w:rsidR="005E3435" w:rsidRPr="007A27FD">
        <w:rPr>
          <w:rFonts w:ascii="Garamond" w:hAnsi="Garamond" w:cs="Times New Roman"/>
          <w:sz w:val="24"/>
          <w:szCs w:val="24"/>
        </w:rPr>
        <w:t>–</w:t>
      </w:r>
      <w:r w:rsidR="005E3435">
        <w:rPr>
          <w:rFonts w:ascii="Garamond" w:hAnsi="Garamond" w:cs="Times New Roman"/>
          <w:sz w:val="24"/>
          <w:szCs w:val="24"/>
        </w:rPr>
        <w:t xml:space="preserve"> Present</w:t>
      </w:r>
      <w:r>
        <w:rPr>
          <w:rFonts w:ascii="Garamond" w:hAnsi="Garamond" w:cs="Times New Roman"/>
          <w:sz w:val="24"/>
          <w:szCs w:val="24"/>
        </w:rPr>
        <w:tab/>
      </w:r>
      <w:r w:rsidRPr="00704749">
        <w:rPr>
          <w:rFonts w:ascii="Garamond" w:hAnsi="Garamond" w:cs="Times New Roman"/>
          <w:sz w:val="24"/>
          <w:szCs w:val="24"/>
        </w:rPr>
        <w:t>Office of Justice Programs’ Bureau of Justice Assistance</w:t>
      </w:r>
      <w:r>
        <w:rPr>
          <w:rFonts w:ascii="Garamond" w:hAnsi="Garamond" w:cs="Times New Roman"/>
          <w:sz w:val="24"/>
          <w:szCs w:val="24"/>
        </w:rPr>
        <w:t xml:space="preserve"> Peer Reviewer</w:t>
      </w:r>
    </w:p>
    <w:p w14:paraId="61266AA6" w14:textId="7D914DF8" w:rsidR="007A27FD" w:rsidRPr="007A27FD" w:rsidRDefault="007A27FD" w:rsidP="009058B2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 w:rsidRPr="007A27FD">
        <w:rPr>
          <w:rFonts w:ascii="Garamond" w:hAnsi="Garamond" w:cs="Times New Roman"/>
          <w:sz w:val="24"/>
          <w:szCs w:val="24"/>
        </w:rPr>
        <w:t>2019</w:t>
      </w:r>
      <w:r w:rsidRPr="007A27FD">
        <w:rPr>
          <w:rFonts w:ascii="Garamond" w:hAnsi="Garamond" w:cs="Times New Roman"/>
          <w:sz w:val="24"/>
          <w:szCs w:val="24"/>
        </w:rPr>
        <w:tab/>
        <w:t>A</w:t>
      </w:r>
      <w:r w:rsidR="009058B2">
        <w:rPr>
          <w:rFonts w:ascii="Garamond" w:hAnsi="Garamond" w:cs="Times New Roman"/>
          <w:sz w:val="24"/>
          <w:szCs w:val="24"/>
        </w:rPr>
        <w:t>merican Society of Criminology</w:t>
      </w:r>
      <w:r w:rsidRPr="007A27FD">
        <w:rPr>
          <w:rFonts w:ascii="Garamond" w:hAnsi="Garamond" w:cs="Times New Roman"/>
          <w:sz w:val="24"/>
          <w:szCs w:val="24"/>
        </w:rPr>
        <w:t xml:space="preserve"> Division of Policing Awards Committee (San</w:t>
      </w:r>
      <w:r w:rsidR="009058B2">
        <w:rPr>
          <w:rFonts w:ascii="Garamond" w:hAnsi="Garamond" w:cs="Times New Roman"/>
          <w:sz w:val="24"/>
          <w:szCs w:val="24"/>
        </w:rPr>
        <w:t xml:space="preserve"> </w:t>
      </w:r>
      <w:r w:rsidRPr="007A27FD">
        <w:rPr>
          <w:rFonts w:ascii="Garamond" w:hAnsi="Garamond" w:cs="Times New Roman"/>
          <w:sz w:val="24"/>
          <w:szCs w:val="24"/>
        </w:rPr>
        <w:t>Francisco, CA)</w:t>
      </w:r>
    </w:p>
    <w:p w14:paraId="49B13CBF" w14:textId="77777777" w:rsidR="007A27FD" w:rsidRPr="007A27FD" w:rsidRDefault="007A27FD" w:rsidP="007A27FD">
      <w:pPr>
        <w:spacing w:after="0"/>
        <w:ind w:left="720" w:hanging="720"/>
        <w:rPr>
          <w:rFonts w:ascii="Garamond" w:hAnsi="Garamond" w:cs="Times New Roman"/>
          <w:sz w:val="24"/>
          <w:szCs w:val="24"/>
        </w:rPr>
      </w:pPr>
    </w:p>
    <w:p w14:paraId="5D28A7D2" w14:textId="5BEC090A" w:rsidR="004961D4" w:rsidRPr="006A3286" w:rsidRDefault="007A27FD" w:rsidP="006A3286">
      <w:pPr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7A27FD">
        <w:rPr>
          <w:rFonts w:ascii="Garamond" w:hAnsi="Garamond" w:cs="Times New Roman"/>
          <w:b/>
          <w:bCs/>
          <w:i/>
          <w:sz w:val="24"/>
          <w:szCs w:val="24"/>
        </w:rPr>
        <w:t>Department &amp; University Servic</w:t>
      </w:r>
      <w:r w:rsidR="006A3286">
        <w:rPr>
          <w:rFonts w:ascii="Garamond" w:hAnsi="Garamond" w:cs="Times New Roman"/>
          <w:b/>
          <w:bCs/>
          <w:i/>
          <w:sz w:val="24"/>
          <w:szCs w:val="24"/>
        </w:rPr>
        <w:t>e</w:t>
      </w:r>
    </w:p>
    <w:p w14:paraId="7EA962BF" w14:textId="7E7EAFBB" w:rsidR="00207C1F" w:rsidRDefault="00207C1F" w:rsidP="005E3435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2022</w:t>
      </w:r>
      <w:r>
        <w:rPr>
          <w:rFonts w:ascii="Garamond" w:hAnsi="Garamond" w:cs="Times New Roman"/>
          <w:sz w:val="24"/>
          <w:szCs w:val="24"/>
        </w:rPr>
        <w:tab/>
      </w:r>
      <w:r w:rsidR="00574AAF">
        <w:rPr>
          <w:rFonts w:ascii="Garamond" w:hAnsi="Garamond" w:cs="Times New Roman"/>
          <w:sz w:val="24"/>
          <w:szCs w:val="24"/>
        </w:rPr>
        <w:t xml:space="preserve">Interim </w:t>
      </w:r>
      <w:r>
        <w:rPr>
          <w:rFonts w:ascii="Garamond" w:hAnsi="Garamond" w:cs="Times New Roman"/>
          <w:sz w:val="24"/>
          <w:szCs w:val="24"/>
        </w:rPr>
        <w:t>Director of Und</w:t>
      </w:r>
      <w:r w:rsidR="00574AAF">
        <w:rPr>
          <w:rFonts w:ascii="Garamond" w:hAnsi="Garamond" w:cs="Times New Roman"/>
          <w:sz w:val="24"/>
          <w:szCs w:val="24"/>
        </w:rPr>
        <w:t>ergraduate Studies (Indiana University)</w:t>
      </w:r>
    </w:p>
    <w:p w14:paraId="7B2A90C9" w14:textId="76F70C8D" w:rsidR="009058B2" w:rsidRDefault="009058B2" w:rsidP="005E3435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</w:t>
      </w:r>
      <w:r>
        <w:rPr>
          <w:rFonts w:ascii="Garamond" w:hAnsi="Garamond" w:cs="Times New Roman"/>
          <w:sz w:val="24"/>
          <w:szCs w:val="24"/>
        </w:rPr>
        <w:tab/>
      </w:r>
      <w:r w:rsidR="00C5200C">
        <w:rPr>
          <w:rFonts w:ascii="Garamond" w:hAnsi="Garamond" w:cs="Times New Roman"/>
          <w:sz w:val="24"/>
          <w:szCs w:val="24"/>
        </w:rPr>
        <w:t>Department of Criminal Justice Search Committee (Indiana University)</w:t>
      </w:r>
    </w:p>
    <w:p w14:paraId="08D3AEFB" w14:textId="68B41806" w:rsidR="00791F7A" w:rsidRDefault="00791F7A" w:rsidP="005E3435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2021</w:t>
      </w:r>
      <w:r>
        <w:rPr>
          <w:rFonts w:ascii="Garamond" w:hAnsi="Garamond" w:cs="Times New Roman"/>
          <w:sz w:val="24"/>
          <w:szCs w:val="24"/>
        </w:rPr>
        <w:tab/>
      </w:r>
      <w:r w:rsidR="005A3B8A">
        <w:rPr>
          <w:rFonts w:ascii="Garamond" w:hAnsi="Garamond" w:cs="Times New Roman"/>
          <w:sz w:val="24"/>
          <w:szCs w:val="24"/>
        </w:rPr>
        <w:t>Black Faculty and Staff</w:t>
      </w:r>
      <w:r w:rsidR="00363D9C">
        <w:rPr>
          <w:rFonts w:ascii="Garamond" w:hAnsi="Garamond" w:cs="Times New Roman"/>
          <w:sz w:val="24"/>
          <w:szCs w:val="24"/>
        </w:rPr>
        <w:t xml:space="preserve"> Caucus Nomination Committee (Indiana University)</w:t>
      </w:r>
    </w:p>
    <w:p w14:paraId="56CBD79E" w14:textId="36AF3900" w:rsidR="000E0FDA" w:rsidRDefault="000E0FDA" w:rsidP="005E3435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2020</w:t>
      </w:r>
      <w:r w:rsidR="005E3435">
        <w:rPr>
          <w:rFonts w:ascii="Garamond" w:hAnsi="Garamond" w:cs="Times New Roman"/>
          <w:sz w:val="24"/>
          <w:szCs w:val="24"/>
        </w:rPr>
        <w:t xml:space="preserve"> </w:t>
      </w:r>
      <w:bookmarkStart w:id="22" w:name="_Hlk62804533"/>
      <w:r w:rsidR="005E3435" w:rsidRPr="007A27FD">
        <w:rPr>
          <w:rFonts w:ascii="Garamond" w:hAnsi="Garamond" w:cs="Times New Roman"/>
          <w:sz w:val="24"/>
          <w:szCs w:val="24"/>
        </w:rPr>
        <w:t xml:space="preserve">– </w:t>
      </w:r>
      <w:bookmarkEnd w:id="22"/>
      <w:r w:rsidR="005E3435" w:rsidRPr="007A27FD">
        <w:rPr>
          <w:rFonts w:ascii="Garamond" w:hAnsi="Garamond" w:cs="Times New Roman"/>
          <w:sz w:val="24"/>
          <w:szCs w:val="24"/>
        </w:rPr>
        <w:t>20</w:t>
      </w:r>
      <w:r w:rsidR="005E3435">
        <w:rPr>
          <w:rFonts w:ascii="Garamond" w:hAnsi="Garamond" w:cs="Times New Roman"/>
          <w:sz w:val="24"/>
          <w:szCs w:val="24"/>
        </w:rPr>
        <w:t>21</w:t>
      </w:r>
      <w:r>
        <w:rPr>
          <w:rFonts w:ascii="Garamond" w:hAnsi="Garamond" w:cs="Times New Roman"/>
          <w:sz w:val="24"/>
          <w:szCs w:val="24"/>
        </w:rPr>
        <w:tab/>
        <w:t>Indiana University Police Department Policy, Hiring, and Training</w:t>
      </w:r>
      <w:r w:rsidR="005E343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Commission</w:t>
      </w:r>
    </w:p>
    <w:p w14:paraId="2B839BA5" w14:textId="7637EF0B" w:rsidR="005E3435" w:rsidRDefault="005E3435" w:rsidP="005E3435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</w:p>
    <w:p w14:paraId="6F94C2E2" w14:textId="77777777" w:rsidR="00F610CB" w:rsidRPr="00F610CB" w:rsidRDefault="00F610CB" w:rsidP="00F610CB">
      <w:pPr>
        <w:spacing w:after="0"/>
        <w:ind w:left="1440" w:hanging="1440"/>
        <w:rPr>
          <w:rFonts w:ascii="Garamond" w:hAnsi="Garamond" w:cs="Times New Roman"/>
          <w:b/>
          <w:bCs/>
          <w:i/>
          <w:sz w:val="24"/>
          <w:szCs w:val="24"/>
        </w:rPr>
      </w:pPr>
      <w:r w:rsidRPr="00F610CB">
        <w:rPr>
          <w:rFonts w:ascii="Garamond" w:hAnsi="Garamond" w:cs="Times New Roman"/>
          <w:b/>
          <w:bCs/>
          <w:i/>
          <w:sz w:val="24"/>
          <w:szCs w:val="24"/>
        </w:rPr>
        <w:t>Manuscript Reviewer</w:t>
      </w:r>
    </w:p>
    <w:p w14:paraId="39054546" w14:textId="77777777" w:rsidR="00F610CB" w:rsidRPr="00F610CB" w:rsidRDefault="00F610CB" w:rsidP="00F610CB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 w:rsidRPr="00F610CB">
        <w:rPr>
          <w:rFonts w:ascii="Garamond" w:hAnsi="Garamond" w:cs="Times New Roman"/>
          <w:sz w:val="24"/>
          <w:szCs w:val="24"/>
        </w:rPr>
        <w:t>Crime &amp; Delinquency</w:t>
      </w:r>
    </w:p>
    <w:p w14:paraId="1A3F5AEF" w14:textId="77777777" w:rsidR="00F610CB" w:rsidRDefault="00F610CB" w:rsidP="00F610CB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 w:rsidRPr="00F610CB">
        <w:rPr>
          <w:rFonts w:ascii="Garamond" w:hAnsi="Garamond" w:cs="Times New Roman"/>
          <w:sz w:val="24"/>
          <w:szCs w:val="24"/>
        </w:rPr>
        <w:lastRenderedPageBreak/>
        <w:t>Violence Against Women</w:t>
      </w:r>
    </w:p>
    <w:p w14:paraId="6C296B48" w14:textId="00BB6E77" w:rsidR="0021552E" w:rsidRDefault="0021552E" w:rsidP="00F610CB">
      <w:pPr>
        <w:spacing w:after="0"/>
        <w:ind w:left="1440" w:hanging="144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Journal for Advancing Justice</w:t>
      </w:r>
    </w:p>
    <w:p w14:paraId="6F19CF74" w14:textId="13407F88" w:rsidR="00F610CB" w:rsidRDefault="00506676" w:rsidP="00F610CB">
      <w:pPr>
        <w:spacing w:after="0"/>
        <w:rPr>
          <w:rFonts w:ascii="Garamond" w:hAnsi="Garamond" w:cs="Times New Roman"/>
          <w:sz w:val="24"/>
          <w:szCs w:val="24"/>
        </w:rPr>
      </w:pPr>
      <w:r w:rsidRPr="00506676">
        <w:rPr>
          <w:rFonts w:ascii="Garamond" w:hAnsi="Garamond" w:cs="Times New Roman"/>
          <w:sz w:val="24"/>
          <w:szCs w:val="24"/>
        </w:rPr>
        <w:t>Journal of Qualitative Criminal Justice and Criminology</w:t>
      </w:r>
    </w:p>
    <w:p w14:paraId="5DE78FDF" w14:textId="77777777" w:rsidR="00506676" w:rsidRPr="00525323" w:rsidRDefault="00506676" w:rsidP="00F610CB">
      <w:pPr>
        <w:spacing w:after="0"/>
        <w:rPr>
          <w:rFonts w:ascii="Garamond" w:hAnsi="Garamond" w:cs="Times New Roman"/>
          <w:sz w:val="24"/>
          <w:szCs w:val="24"/>
        </w:rPr>
      </w:pPr>
    </w:p>
    <w:p w14:paraId="60BF6B49" w14:textId="6EB1AE84" w:rsidR="00525323" w:rsidRDefault="007701E2" w:rsidP="00D6579D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bookmarkStart w:id="23" w:name="_Hlk54169777"/>
      <w:r>
        <w:rPr>
          <w:rFonts w:ascii="Garamond" w:hAnsi="Garamond"/>
          <w:sz w:val="24"/>
          <w:szCs w:val="24"/>
        </w:rPr>
        <w:t>PROFESSIONAL DEVELOPMENT</w:t>
      </w:r>
    </w:p>
    <w:bookmarkEnd w:id="23"/>
    <w:p w14:paraId="750171C7" w14:textId="5376C9C4" w:rsidR="007701E2" w:rsidRDefault="007701E2" w:rsidP="00D6579D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2473C2C" w14:textId="043CCACD" w:rsidR="00B807BE" w:rsidRDefault="00B807BE" w:rsidP="00B807BE">
      <w:pP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 w:rsidRPr="00B807BE">
        <w:rPr>
          <w:rFonts w:ascii="Garamond" w:hAnsi="Garamond"/>
          <w:sz w:val="24"/>
          <w:szCs w:val="24"/>
        </w:rPr>
        <w:t xml:space="preserve">Kovener Teaching Fellows Program, </w:t>
      </w:r>
      <w:r>
        <w:rPr>
          <w:rFonts w:ascii="Garamond" w:hAnsi="Garamond"/>
          <w:sz w:val="24"/>
          <w:szCs w:val="24"/>
        </w:rPr>
        <w:t xml:space="preserve">Senior Fellow, </w:t>
      </w:r>
      <w:r w:rsidRPr="00B807BE">
        <w:rPr>
          <w:rFonts w:ascii="Garamond" w:hAnsi="Garamond"/>
          <w:sz w:val="24"/>
          <w:szCs w:val="24"/>
        </w:rPr>
        <w:t xml:space="preserve">Indiana University –Bloomington </w:t>
      </w:r>
    </w:p>
    <w:p w14:paraId="7748F1B3" w14:textId="292096D5" w:rsidR="009058B2" w:rsidRDefault="009058B2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9058B2">
        <w:rPr>
          <w:rFonts w:ascii="Garamond" w:hAnsi="Garamond"/>
          <w:sz w:val="24"/>
          <w:szCs w:val="24"/>
        </w:rPr>
        <w:t>2021</w:t>
      </w:r>
      <w:r w:rsidRPr="009058B2">
        <w:rPr>
          <w:rFonts w:ascii="Garamond" w:hAnsi="Garamond"/>
          <w:sz w:val="24"/>
          <w:szCs w:val="24"/>
        </w:rPr>
        <w:tab/>
      </w:r>
      <w:r w:rsidRPr="009058B2">
        <w:rPr>
          <w:rFonts w:ascii="Garamond" w:hAnsi="Garamond"/>
          <w:sz w:val="24"/>
          <w:szCs w:val="24"/>
        </w:rPr>
        <w:tab/>
      </w:r>
      <w:bookmarkStart w:id="24" w:name="_Hlk110855448"/>
      <w:r w:rsidRPr="009058B2">
        <w:rPr>
          <w:rFonts w:ascii="Garamond" w:hAnsi="Garamond"/>
          <w:sz w:val="24"/>
          <w:szCs w:val="24"/>
        </w:rPr>
        <w:t xml:space="preserve">Kovener Teaching Fellows Program, Indiana University – Bloomington </w:t>
      </w:r>
    </w:p>
    <w:bookmarkEnd w:id="24"/>
    <w:p w14:paraId="7D100921" w14:textId="2BAF186E" w:rsidR="007701E2" w:rsidRPr="007701E2" w:rsidRDefault="007701E2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7701E2">
        <w:rPr>
          <w:rFonts w:ascii="Garamond" w:hAnsi="Garamond"/>
          <w:sz w:val="24"/>
          <w:szCs w:val="24"/>
        </w:rPr>
        <w:t>2018</w:t>
      </w:r>
      <w:r w:rsidRPr="007701E2">
        <w:rPr>
          <w:rFonts w:ascii="Garamond" w:hAnsi="Garamond"/>
          <w:sz w:val="24"/>
          <w:szCs w:val="24"/>
        </w:rPr>
        <w:tab/>
      </w:r>
      <w:r w:rsidRPr="007701E2">
        <w:rPr>
          <w:rFonts w:ascii="Garamond" w:hAnsi="Garamond"/>
          <w:sz w:val="24"/>
          <w:szCs w:val="24"/>
        </w:rPr>
        <w:tab/>
        <w:t>Teaching and Learning Conference, SHSU</w:t>
      </w:r>
    </w:p>
    <w:p w14:paraId="6B3B24E8" w14:textId="21EA91BF" w:rsidR="007701E2" w:rsidRPr="007701E2" w:rsidRDefault="007701E2" w:rsidP="007701E2">
      <w:pPr>
        <w:spacing w:line="264" w:lineRule="auto"/>
        <w:contextualSpacing/>
        <w:rPr>
          <w:rFonts w:ascii="Garamond" w:hAnsi="Garamond"/>
          <w:b/>
          <w:sz w:val="24"/>
          <w:szCs w:val="24"/>
        </w:rPr>
      </w:pPr>
      <w:r w:rsidRPr="007701E2">
        <w:rPr>
          <w:rFonts w:ascii="Garamond" w:hAnsi="Garamond"/>
          <w:sz w:val="24"/>
          <w:szCs w:val="24"/>
        </w:rPr>
        <w:t>2018</w:t>
      </w:r>
      <w:r w:rsidRPr="007701E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7701E2">
        <w:rPr>
          <w:rFonts w:ascii="Garamond" w:hAnsi="Garamond"/>
          <w:sz w:val="24"/>
          <w:szCs w:val="24"/>
        </w:rPr>
        <w:t>Teaching Assistant Certification Series, SHSU</w:t>
      </w:r>
      <w:r w:rsidRPr="007701E2">
        <w:rPr>
          <w:rFonts w:ascii="Garamond" w:hAnsi="Garamond"/>
          <w:sz w:val="24"/>
          <w:szCs w:val="24"/>
        </w:rPr>
        <w:tab/>
      </w:r>
      <w:bookmarkStart w:id="25" w:name="_Hlk508811336"/>
    </w:p>
    <w:p w14:paraId="5703C41A" w14:textId="77777777" w:rsidR="007701E2" w:rsidRPr="007701E2" w:rsidRDefault="007701E2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7701E2">
        <w:rPr>
          <w:rFonts w:ascii="Garamond" w:hAnsi="Garamond"/>
          <w:sz w:val="24"/>
          <w:szCs w:val="24"/>
        </w:rPr>
        <w:t>2017</w:t>
      </w:r>
      <w:r w:rsidRPr="007701E2">
        <w:rPr>
          <w:rFonts w:ascii="Garamond" w:hAnsi="Garamond"/>
          <w:sz w:val="24"/>
          <w:szCs w:val="24"/>
        </w:rPr>
        <w:tab/>
      </w:r>
      <w:r w:rsidRPr="007701E2">
        <w:rPr>
          <w:rFonts w:ascii="Garamond" w:hAnsi="Garamond"/>
          <w:sz w:val="24"/>
          <w:szCs w:val="24"/>
        </w:rPr>
        <w:tab/>
        <w:t xml:space="preserve">ICPSR Introduction to Mixed Methods Research </w:t>
      </w:r>
    </w:p>
    <w:bookmarkEnd w:id="25"/>
    <w:p w14:paraId="468701F8" w14:textId="77777777" w:rsidR="007701E2" w:rsidRPr="007701E2" w:rsidRDefault="007701E2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7701E2">
        <w:rPr>
          <w:rFonts w:ascii="Garamond" w:hAnsi="Garamond"/>
          <w:sz w:val="24"/>
          <w:szCs w:val="24"/>
        </w:rPr>
        <w:t>2017</w:t>
      </w:r>
      <w:r w:rsidRPr="007701E2">
        <w:rPr>
          <w:rFonts w:ascii="Garamond" w:hAnsi="Garamond"/>
          <w:sz w:val="24"/>
          <w:szCs w:val="24"/>
        </w:rPr>
        <w:tab/>
      </w:r>
      <w:r w:rsidRPr="007701E2">
        <w:rPr>
          <w:rFonts w:ascii="Garamond" w:hAnsi="Garamond"/>
          <w:sz w:val="24"/>
          <w:szCs w:val="24"/>
        </w:rPr>
        <w:tab/>
        <w:t>Academy of Criminal Justice Sciences Doctoral Summit</w:t>
      </w:r>
    </w:p>
    <w:p w14:paraId="44636FD8" w14:textId="77777777" w:rsidR="007701E2" w:rsidRPr="007701E2" w:rsidRDefault="007701E2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7701E2">
        <w:rPr>
          <w:rFonts w:ascii="Garamond" w:hAnsi="Garamond"/>
          <w:sz w:val="24"/>
          <w:szCs w:val="24"/>
        </w:rPr>
        <w:t>2017</w:t>
      </w:r>
      <w:r w:rsidRPr="007701E2">
        <w:rPr>
          <w:rFonts w:ascii="Garamond" w:hAnsi="Garamond"/>
          <w:sz w:val="24"/>
          <w:szCs w:val="24"/>
        </w:rPr>
        <w:tab/>
      </w:r>
      <w:r w:rsidRPr="007701E2">
        <w:rPr>
          <w:rFonts w:ascii="Garamond" w:hAnsi="Garamond"/>
          <w:sz w:val="24"/>
          <w:szCs w:val="24"/>
        </w:rPr>
        <w:tab/>
        <w:t xml:space="preserve">Effective Strategies for Evaluating Student Writing </w:t>
      </w:r>
    </w:p>
    <w:p w14:paraId="09E1CAA3" w14:textId="65367EDC" w:rsidR="00EE1774" w:rsidRDefault="007701E2" w:rsidP="00EE1774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7701E2">
        <w:rPr>
          <w:rFonts w:ascii="Garamond" w:hAnsi="Garamond"/>
          <w:sz w:val="24"/>
          <w:szCs w:val="24"/>
        </w:rPr>
        <w:t>2017</w:t>
      </w:r>
      <w:r w:rsidRPr="007701E2">
        <w:rPr>
          <w:rFonts w:ascii="Garamond" w:hAnsi="Garamond"/>
          <w:sz w:val="24"/>
          <w:szCs w:val="24"/>
        </w:rPr>
        <w:tab/>
      </w:r>
      <w:r w:rsidRPr="007701E2">
        <w:rPr>
          <w:rFonts w:ascii="Garamond" w:hAnsi="Garamond"/>
          <w:sz w:val="24"/>
          <w:szCs w:val="24"/>
        </w:rPr>
        <w:tab/>
        <w:t>Blackboard Teaching Online Certification Series</w:t>
      </w:r>
    </w:p>
    <w:p w14:paraId="76ADB6EE" w14:textId="77777777" w:rsidR="005E3435" w:rsidRDefault="005E3435" w:rsidP="00EE1774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74D33EE5" w14:textId="229C975F" w:rsidR="00EE1774" w:rsidRDefault="00EE1774" w:rsidP="00EE1774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AWARDS AND SCHOLARSHIPS</w:t>
      </w:r>
    </w:p>
    <w:p w14:paraId="2BA0FD84" w14:textId="77777777" w:rsidR="00EE1774" w:rsidRDefault="00EE1774" w:rsidP="00EE1774">
      <w:pPr>
        <w:spacing w:line="264" w:lineRule="auto"/>
        <w:contextualSpacing/>
        <w:rPr>
          <w:rFonts w:ascii="Garamond" w:hAnsi="Garamond"/>
          <w:sz w:val="24"/>
          <w:szCs w:val="24"/>
          <w:u w:val="single"/>
        </w:rPr>
      </w:pPr>
    </w:p>
    <w:p w14:paraId="2B146943" w14:textId="4FD78463" w:rsidR="007701E2" w:rsidRPr="007701E2" w:rsidRDefault="007701E2" w:rsidP="007701E2">
      <w:pPr>
        <w:spacing w:line="264" w:lineRule="auto"/>
        <w:contextualSpacing/>
        <w:rPr>
          <w:rFonts w:ascii="Garamond" w:hAnsi="Garamond"/>
          <w:b/>
          <w:bCs/>
          <w:i/>
          <w:iCs/>
          <w:sz w:val="24"/>
          <w:szCs w:val="24"/>
        </w:rPr>
      </w:pPr>
      <w:bookmarkStart w:id="26" w:name="_Hlk507603125"/>
      <w:r>
        <w:rPr>
          <w:rFonts w:ascii="Garamond" w:hAnsi="Garamond"/>
          <w:b/>
          <w:bCs/>
          <w:i/>
          <w:iCs/>
          <w:sz w:val="24"/>
          <w:szCs w:val="24"/>
        </w:rPr>
        <w:t>Awards</w:t>
      </w:r>
    </w:p>
    <w:p w14:paraId="128C086E" w14:textId="6DCED07C" w:rsidR="00214AC5" w:rsidRDefault="00214AC5" w:rsidP="00C34789">
      <w:pPr>
        <w:spacing w:line="264" w:lineRule="auto"/>
        <w:ind w:left="1440" w:hanging="144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</w:r>
      <w:r w:rsidR="00C34789" w:rsidRPr="00C34789">
        <w:rPr>
          <w:rFonts w:ascii="Garamond" w:hAnsi="Garamond"/>
          <w:sz w:val="24"/>
          <w:szCs w:val="24"/>
        </w:rPr>
        <w:t>Racial Democracy, Crime and Justice Network’s Summer Research Institute</w:t>
      </w:r>
      <w:r w:rsidR="00C34789">
        <w:rPr>
          <w:rFonts w:ascii="Garamond" w:hAnsi="Garamond"/>
          <w:sz w:val="24"/>
          <w:szCs w:val="24"/>
        </w:rPr>
        <w:t xml:space="preserve"> Fellowship Award</w:t>
      </w:r>
    </w:p>
    <w:p w14:paraId="39AF1044" w14:textId="137A92FD" w:rsidR="00214AC5" w:rsidRDefault="00214AC5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 w:rsidR="00C34789">
        <w:rPr>
          <w:rFonts w:ascii="Garamond" w:hAnsi="Garamond"/>
          <w:sz w:val="24"/>
          <w:szCs w:val="24"/>
        </w:rPr>
        <w:tab/>
      </w:r>
      <w:r w:rsidR="00C34789">
        <w:rPr>
          <w:rFonts w:ascii="Garamond" w:hAnsi="Garamond"/>
          <w:sz w:val="24"/>
          <w:szCs w:val="24"/>
        </w:rPr>
        <w:tab/>
      </w:r>
      <w:r w:rsidR="00332A4F">
        <w:rPr>
          <w:rFonts w:ascii="Garamond" w:hAnsi="Garamond"/>
          <w:sz w:val="24"/>
          <w:szCs w:val="24"/>
        </w:rPr>
        <w:t>Center for Justice Research Hidden Curriculum Fellowship</w:t>
      </w:r>
      <w:r w:rsidR="00080743">
        <w:rPr>
          <w:rFonts w:ascii="Garamond" w:hAnsi="Garamond"/>
          <w:sz w:val="24"/>
          <w:szCs w:val="24"/>
        </w:rPr>
        <w:t xml:space="preserve"> Award</w:t>
      </w:r>
      <w:r w:rsidR="00332A4F">
        <w:rPr>
          <w:rFonts w:ascii="Garamond" w:hAnsi="Garamond"/>
          <w:sz w:val="24"/>
          <w:szCs w:val="24"/>
        </w:rPr>
        <w:t xml:space="preserve"> </w:t>
      </w:r>
    </w:p>
    <w:p w14:paraId="6F2B6650" w14:textId="2C213F74" w:rsidR="00DD0C7D" w:rsidRDefault="00DD0C7D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2024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B96F1D" w:rsidRPr="00B96F1D">
        <w:rPr>
          <w:rFonts w:ascii="Garamond" w:hAnsi="Garamond"/>
          <w:sz w:val="24"/>
          <w:szCs w:val="24"/>
        </w:rPr>
        <w:t>Faculty Women of Color in the Academy National Conference</w:t>
      </w:r>
      <w:r w:rsidR="00B96F1D">
        <w:rPr>
          <w:rFonts w:ascii="Garamond" w:hAnsi="Garamond"/>
          <w:sz w:val="24"/>
          <w:szCs w:val="24"/>
        </w:rPr>
        <w:t xml:space="preserve"> </w:t>
      </w:r>
      <w:r w:rsidR="00496D1A">
        <w:rPr>
          <w:rFonts w:ascii="Garamond" w:hAnsi="Garamond"/>
          <w:sz w:val="24"/>
          <w:szCs w:val="24"/>
        </w:rPr>
        <w:t>Award</w:t>
      </w:r>
    </w:p>
    <w:p w14:paraId="60881718" w14:textId="6A4188D6" w:rsidR="00E744E0" w:rsidRDefault="00E744E0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Indiana University </w:t>
      </w:r>
      <w:r w:rsidR="00DD0C7D">
        <w:rPr>
          <w:rFonts w:ascii="Garamond" w:hAnsi="Garamond"/>
          <w:sz w:val="24"/>
          <w:szCs w:val="24"/>
        </w:rPr>
        <w:t xml:space="preserve">College of Arts and Sciences </w:t>
      </w:r>
      <w:r>
        <w:rPr>
          <w:rFonts w:ascii="Garamond" w:hAnsi="Garamond"/>
          <w:sz w:val="24"/>
          <w:szCs w:val="24"/>
        </w:rPr>
        <w:t>Trustee’s Teaching Award</w:t>
      </w:r>
    </w:p>
    <w:p w14:paraId="43FDC291" w14:textId="41EA9CA4" w:rsidR="00E96C01" w:rsidRDefault="00E96C01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37377">
        <w:rPr>
          <w:rFonts w:ascii="Garamond" w:hAnsi="Garamond"/>
          <w:sz w:val="24"/>
          <w:szCs w:val="24"/>
        </w:rPr>
        <w:t xml:space="preserve">Department of Criminal Justice </w:t>
      </w:r>
      <w:r w:rsidR="003C4E8B">
        <w:rPr>
          <w:rFonts w:ascii="Garamond" w:hAnsi="Garamond"/>
          <w:sz w:val="24"/>
          <w:szCs w:val="24"/>
        </w:rPr>
        <w:t>Teaching Award, Indiana University</w:t>
      </w:r>
    </w:p>
    <w:p w14:paraId="7912F81D" w14:textId="3D9FBEA0" w:rsidR="00367C45" w:rsidRDefault="00367C45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90AE0">
        <w:rPr>
          <w:rFonts w:ascii="Garamond" w:hAnsi="Garamond"/>
          <w:sz w:val="24"/>
          <w:szCs w:val="24"/>
        </w:rPr>
        <w:t xml:space="preserve">Distinguished Alumni Award, </w:t>
      </w:r>
      <w:r w:rsidR="00EA35AB">
        <w:rPr>
          <w:rFonts w:ascii="Garamond" w:hAnsi="Garamond"/>
          <w:sz w:val="24"/>
          <w:szCs w:val="24"/>
        </w:rPr>
        <w:t>The Graduate School, Sam Houston State University</w:t>
      </w:r>
    </w:p>
    <w:bookmarkEnd w:id="26"/>
    <w:p w14:paraId="1D4F3E3B" w14:textId="04132D3C" w:rsidR="00567C8E" w:rsidRDefault="00567C8E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6EBB1B6E" w14:textId="3ADAF1E6" w:rsidR="00567C8E" w:rsidRDefault="00D32010" w:rsidP="007701E2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PROFESSIONAL AFFILLIATIONS</w:t>
      </w:r>
    </w:p>
    <w:p w14:paraId="48C4A07C" w14:textId="3A4D83DF" w:rsidR="00D32010" w:rsidRDefault="00D32010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4AC8DF26" w14:textId="114C5F08" w:rsidR="00D32010" w:rsidRDefault="00D32010" w:rsidP="007701E2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American Society of Criminology </w:t>
      </w:r>
    </w:p>
    <w:p w14:paraId="554B44D2" w14:textId="77777777" w:rsidR="00D32010" w:rsidRDefault="00D32010" w:rsidP="00D32010">
      <w:pPr>
        <w:spacing w:line="264" w:lineRule="auto"/>
        <w:ind w:left="720"/>
        <w:contextualSpacing/>
        <w:rPr>
          <w:rFonts w:ascii="Garamond" w:hAnsi="Garamond"/>
          <w:sz w:val="24"/>
          <w:szCs w:val="24"/>
        </w:rPr>
      </w:pPr>
      <w:r w:rsidRPr="00D32010">
        <w:rPr>
          <w:rFonts w:ascii="Garamond" w:hAnsi="Garamond"/>
          <w:sz w:val="24"/>
          <w:szCs w:val="24"/>
        </w:rPr>
        <w:t xml:space="preserve">Division of Women and Crime </w:t>
      </w:r>
    </w:p>
    <w:p w14:paraId="72EB4DEE" w14:textId="1B382E0C" w:rsidR="00D32010" w:rsidRPr="00D32010" w:rsidRDefault="00D32010" w:rsidP="00D32010">
      <w:pPr>
        <w:spacing w:line="264" w:lineRule="auto"/>
        <w:ind w:left="720"/>
        <w:contextualSpacing/>
        <w:rPr>
          <w:rFonts w:ascii="Garamond" w:hAnsi="Garamond"/>
          <w:sz w:val="24"/>
          <w:szCs w:val="24"/>
        </w:rPr>
      </w:pPr>
      <w:r w:rsidRPr="00D32010">
        <w:rPr>
          <w:rFonts w:ascii="Garamond" w:hAnsi="Garamond"/>
          <w:sz w:val="24"/>
          <w:szCs w:val="24"/>
        </w:rPr>
        <w:t xml:space="preserve">Division on People of Color and Crime </w:t>
      </w:r>
    </w:p>
    <w:p w14:paraId="48199E45" w14:textId="544D8A07" w:rsidR="00D32010" w:rsidRPr="00D32010" w:rsidRDefault="00D32010" w:rsidP="00D32010">
      <w:pPr>
        <w:spacing w:line="264" w:lineRule="auto"/>
        <w:ind w:left="720"/>
        <w:contextualSpacing/>
        <w:rPr>
          <w:rFonts w:ascii="Garamond" w:hAnsi="Garamond"/>
          <w:sz w:val="24"/>
          <w:szCs w:val="24"/>
        </w:rPr>
      </w:pPr>
      <w:r w:rsidRPr="00D32010">
        <w:rPr>
          <w:rFonts w:ascii="Garamond" w:hAnsi="Garamond"/>
          <w:sz w:val="24"/>
          <w:szCs w:val="24"/>
        </w:rPr>
        <w:t xml:space="preserve">Division of Policing </w:t>
      </w:r>
    </w:p>
    <w:p w14:paraId="39E6790B" w14:textId="0CDE396A" w:rsidR="00D32010" w:rsidRDefault="00D32010" w:rsidP="00D32010">
      <w:pPr>
        <w:spacing w:line="264" w:lineRule="auto"/>
        <w:ind w:left="720"/>
        <w:contextualSpacing/>
        <w:rPr>
          <w:rFonts w:ascii="Garamond" w:hAnsi="Garamond"/>
          <w:sz w:val="24"/>
          <w:szCs w:val="24"/>
        </w:rPr>
      </w:pPr>
      <w:r w:rsidRPr="00D32010">
        <w:rPr>
          <w:rFonts w:ascii="Garamond" w:hAnsi="Garamond"/>
          <w:sz w:val="24"/>
          <w:szCs w:val="24"/>
        </w:rPr>
        <w:t>Division on Corrections and Sentencing</w:t>
      </w:r>
    </w:p>
    <w:p w14:paraId="444D4909" w14:textId="26633DA9" w:rsidR="00D32010" w:rsidRDefault="00D32010" w:rsidP="00D32010">
      <w:pP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Academy of Criminal </w:t>
      </w:r>
      <w:r w:rsidR="00AE1185">
        <w:rPr>
          <w:rFonts w:ascii="Garamond" w:hAnsi="Garamond"/>
          <w:sz w:val="24"/>
          <w:szCs w:val="24"/>
        </w:rPr>
        <w:t>Justice Sciences</w:t>
      </w:r>
    </w:p>
    <w:p w14:paraId="48414201" w14:textId="0A8DF064" w:rsidR="00AE1185" w:rsidRDefault="00AE1185" w:rsidP="00D32010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024BDF82" w14:textId="5B012DBD" w:rsidR="00AE1185" w:rsidRDefault="00AE1185" w:rsidP="00D32010">
      <w:pPr>
        <w:pBdr>
          <w:bottom w:val="single" w:sz="12" w:space="1" w:color="auto"/>
        </w:pBdr>
        <w:spacing w:line="264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INTERNSHIPS</w:t>
      </w:r>
    </w:p>
    <w:p w14:paraId="50709DD5" w14:textId="78057FB7" w:rsidR="00AE1185" w:rsidRDefault="00AE1185" w:rsidP="00D32010">
      <w:pPr>
        <w:spacing w:line="264" w:lineRule="auto"/>
        <w:contextualSpacing/>
        <w:rPr>
          <w:rFonts w:ascii="Garamond" w:hAnsi="Garamond"/>
          <w:sz w:val="24"/>
          <w:szCs w:val="24"/>
        </w:rPr>
      </w:pPr>
    </w:p>
    <w:p w14:paraId="07D1FF90" w14:textId="77777777" w:rsidR="00AE1185" w:rsidRPr="00AE1185" w:rsidRDefault="00AE1185" w:rsidP="00AE1185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AE1185">
        <w:rPr>
          <w:rFonts w:ascii="Garamond" w:hAnsi="Garamond"/>
          <w:sz w:val="24"/>
          <w:szCs w:val="24"/>
        </w:rPr>
        <w:t>2015</w:t>
      </w:r>
      <w:r w:rsidRPr="00AE1185">
        <w:rPr>
          <w:rFonts w:ascii="Garamond" w:hAnsi="Garamond"/>
          <w:sz w:val="24"/>
          <w:szCs w:val="24"/>
        </w:rPr>
        <w:tab/>
      </w:r>
      <w:r w:rsidRPr="00AE1185">
        <w:rPr>
          <w:rFonts w:ascii="Garamond" w:hAnsi="Garamond"/>
          <w:sz w:val="24"/>
          <w:szCs w:val="24"/>
        </w:rPr>
        <w:tab/>
        <w:t>Children’s Defense Fund, Houston, TX</w:t>
      </w:r>
    </w:p>
    <w:p w14:paraId="64BF3325" w14:textId="68F61FDC" w:rsidR="007E409A" w:rsidRPr="00525323" w:rsidRDefault="00AE1185" w:rsidP="008E7F21">
      <w:pPr>
        <w:spacing w:line="264" w:lineRule="auto"/>
        <w:contextualSpacing/>
        <w:rPr>
          <w:rFonts w:ascii="Garamond" w:hAnsi="Garamond"/>
          <w:sz w:val="24"/>
          <w:szCs w:val="24"/>
        </w:rPr>
      </w:pPr>
      <w:r w:rsidRPr="00AE1185">
        <w:rPr>
          <w:rFonts w:ascii="Garamond" w:hAnsi="Garamond"/>
          <w:sz w:val="24"/>
          <w:szCs w:val="24"/>
        </w:rPr>
        <w:t xml:space="preserve">2010 – 2013 </w:t>
      </w:r>
      <w:r w:rsidRPr="00AE1185">
        <w:rPr>
          <w:rFonts w:ascii="Garamond" w:hAnsi="Garamond"/>
          <w:sz w:val="24"/>
          <w:szCs w:val="24"/>
        </w:rPr>
        <w:tab/>
        <w:t xml:space="preserve">Drug Enforcement Administration, Houston Division, Waco, TX </w:t>
      </w:r>
    </w:p>
    <w:sectPr w:rsidR="007E409A" w:rsidRPr="0052532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A0EA" w14:textId="77777777" w:rsidR="000833EE" w:rsidRDefault="000833EE" w:rsidP="001765F1">
      <w:pPr>
        <w:spacing w:after="0" w:line="240" w:lineRule="auto"/>
      </w:pPr>
      <w:r>
        <w:separator/>
      </w:r>
    </w:p>
  </w:endnote>
  <w:endnote w:type="continuationSeparator" w:id="0">
    <w:p w14:paraId="2393CC18" w14:textId="77777777" w:rsidR="000833EE" w:rsidRDefault="000833EE" w:rsidP="001765F1">
      <w:pPr>
        <w:spacing w:after="0" w:line="240" w:lineRule="auto"/>
      </w:pPr>
      <w:r>
        <w:continuationSeparator/>
      </w:r>
    </w:p>
  </w:endnote>
  <w:endnote w:type="continuationNotice" w:id="1">
    <w:p w14:paraId="1D2E297C" w14:textId="77777777" w:rsidR="000833EE" w:rsidRDefault="00083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343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16CCC6" w14:textId="4621BE9F" w:rsidR="001765F1" w:rsidRDefault="001765F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43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062F52" w14:textId="77777777" w:rsidR="001765F1" w:rsidRDefault="00176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7898" w14:textId="77777777" w:rsidR="000833EE" w:rsidRDefault="000833EE" w:rsidP="001765F1">
      <w:pPr>
        <w:spacing w:after="0" w:line="240" w:lineRule="auto"/>
      </w:pPr>
      <w:r>
        <w:separator/>
      </w:r>
    </w:p>
  </w:footnote>
  <w:footnote w:type="continuationSeparator" w:id="0">
    <w:p w14:paraId="693810E9" w14:textId="77777777" w:rsidR="000833EE" w:rsidRDefault="000833EE" w:rsidP="001765F1">
      <w:pPr>
        <w:spacing w:after="0" w:line="240" w:lineRule="auto"/>
      </w:pPr>
      <w:r>
        <w:continuationSeparator/>
      </w:r>
    </w:p>
  </w:footnote>
  <w:footnote w:type="continuationNotice" w:id="1">
    <w:p w14:paraId="08A76E33" w14:textId="77777777" w:rsidR="000833EE" w:rsidRDefault="000833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52F9D"/>
    <w:multiLevelType w:val="hybridMultilevel"/>
    <w:tmpl w:val="C21ADE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97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B0"/>
    <w:rsid w:val="000029D3"/>
    <w:rsid w:val="0000595C"/>
    <w:rsid w:val="00020FE4"/>
    <w:rsid w:val="0003467C"/>
    <w:rsid w:val="000412F7"/>
    <w:rsid w:val="00051BF7"/>
    <w:rsid w:val="00054CC3"/>
    <w:rsid w:val="00063F31"/>
    <w:rsid w:val="00074A69"/>
    <w:rsid w:val="00080743"/>
    <w:rsid w:val="00080A94"/>
    <w:rsid w:val="000833EE"/>
    <w:rsid w:val="00084517"/>
    <w:rsid w:val="000901DD"/>
    <w:rsid w:val="000941BC"/>
    <w:rsid w:val="000B0161"/>
    <w:rsid w:val="000B0CCC"/>
    <w:rsid w:val="000C1F48"/>
    <w:rsid w:val="000C4E4F"/>
    <w:rsid w:val="000E0FDA"/>
    <w:rsid w:val="000F0220"/>
    <w:rsid w:val="00102DD1"/>
    <w:rsid w:val="0010307B"/>
    <w:rsid w:val="00104EDD"/>
    <w:rsid w:val="00105783"/>
    <w:rsid w:val="00107C55"/>
    <w:rsid w:val="00113463"/>
    <w:rsid w:val="001152DC"/>
    <w:rsid w:val="00121C0A"/>
    <w:rsid w:val="00122F89"/>
    <w:rsid w:val="00130854"/>
    <w:rsid w:val="00130F7F"/>
    <w:rsid w:val="001322D7"/>
    <w:rsid w:val="001344FB"/>
    <w:rsid w:val="00134730"/>
    <w:rsid w:val="00144F68"/>
    <w:rsid w:val="001502B0"/>
    <w:rsid w:val="00150DCB"/>
    <w:rsid w:val="0015518B"/>
    <w:rsid w:val="00157CAA"/>
    <w:rsid w:val="001722DC"/>
    <w:rsid w:val="001734C2"/>
    <w:rsid w:val="001765F1"/>
    <w:rsid w:val="00182021"/>
    <w:rsid w:val="00186382"/>
    <w:rsid w:val="001906FE"/>
    <w:rsid w:val="00190AE0"/>
    <w:rsid w:val="00193DCE"/>
    <w:rsid w:val="001941CD"/>
    <w:rsid w:val="001B2CD7"/>
    <w:rsid w:val="001D035A"/>
    <w:rsid w:val="001D71A3"/>
    <w:rsid w:val="001F0A62"/>
    <w:rsid w:val="001F5721"/>
    <w:rsid w:val="00200E02"/>
    <w:rsid w:val="00207193"/>
    <w:rsid w:val="002075F8"/>
    <w:rsid w:val="00207C1F"/>
    <w:rsid w:val="002113A5"/>
    <w:rsid w:val="00214762"/>
    <w:rsid w:val="00214AC5"/>
    <w:rsid w:val="0021552E"/>
    <w:rsid w:val="002155FB"/>
    <w:rsid w:val="002208D6"/>
    <w:rsid w:val="0023089E"/>
    <w:rsid w:val="00233537"/>
    <w:rsid w:val="002379F8"/>
    <w:rsid w:val="00252232"/>
    <w:rsid w:val="00264604"/>
    <w:rsid w:val="002669DD"/>
    <w:rsid w:val="00270DAC"/>
    <w:rsid w:val="0027604D"/>
    <w:rsid w:val="002872BF"/>
    <w:rsid w:val="002941B8"/>
    <w:rsid w:val="002A1A6C"/>
    <w:rsid w:val="002B01E4"/>
    <w:rsid w:val="002B10F8"/>
    <w:rsid w:val="002C7A25"/>
    <w:rsid w:val="002D2718"/>
    <w:rsid w:val="002E2F41"/>
    <w:rsid w:val="002F3355"/>
    <w:rsid w:val="002F40F3"/>
    <w:rsid w:val="003017BF"/>
    <w:rsid w:val="003064BD"/>
    <w:rsid w:val="0031104F"/>
    <w:rsid w:val="003111BA"/>
    <w:rsid w:val="003160CC"/>
    <w:rsid w:val="0033218F"/>
    <w:rsid w:val="00332A4F"/>
    <w:rsid w:val="00335653"/>
    <w:rsid w:val="00343939"/>
    <w:rsid w:val="00350315"/>
    <w:rsid w:val="003522DC"/>
    <w:rsid w:val="00363D9C"/>
    <w:rsid w:val="00367C45"/>
    <w:rsid w:val="00375799"/>
    <w:rsid w:val="00380D37"/>
    <w:rsid w:val="00394DE9"/>
    <w:rsid w:val="003A18F5"/>
    <w:rsid w:val="003A63EC"/>
    <w:rsid w:val="003B7EBD"/>
    <w:rsid w:val="003C4E8B"/>
    <w:rsid w:val="003D7B8A"/>
    <w:rsid w:val="003E696F"/>
    <w:rsid w:val="003F41CF"/>
    <w:rsid w:val="003F5CEA"/>
    <w:rsid w:val="003F76B4"/>
    <w:rsid w:val="004160EE"/>
    <w:rsid w:val="00420D36"/>
    <w:rsid w:val="0042200A"/>
    <w:rsid w:val="00425C0A"/>
    <w:rsid w:val="00432437"/>
    <w:rsid w:val="00446A5B"/>
    <w:rsid w:val="004508CF"/>
    <w:rsid w:val="004626CF"/>
    <w:rsid w:val="00463068"/>
    <w:rsid w:val="00470E13"/>
    <w:rsid w:val="00472F00"/>
    <w:rsid w:val="004853E9"/>
    <w:rsid w:val="004914AF"/>
    <w:rsid w:val="004961D4"/>
    <w:rsid w:val="004966E9"/>
    <w:rsid w:val="00496D1A"/>
    <w:rsid w:val="00497168"/>
    <w:rsid w:val="004A09D2"/>
    <w:rsid w:val="004A5A73"/>
    <w:rsid w:val="004A6357"/>
    <w:rsid w:val="004B4688"/>
    <w:rsid w:val="004B491D"/>
    <w:rsid w:val="004C30E2"/>
    <w:rsid w:val="004D534D"/>
    <w:rsid w:val="004F1BA2"/>
    <w:rsid w:val="00504364"/>
    <w:rsid w:val="00504D40"/>
    <w:rsid w:val="00506676"/>
    <w:rsid w:val="00511FA0"/>
    <w:rsid w:val="00512848"/>
    <w:rsid w:val="00524620"/>
    <w:rsid w:val="00525323"/>
    <w:rsid w:val="005422E0"/>
    <w:rsid w:val="00543604"/>
    <w:rsid w:val="00544A08"/>
    <w:rsid w:val="0054680E"/>
    <w:rsid w:val="00553018"/>
    <w:rsid w:val="00563285"/>
    <w:rsid w:val="00563BED"/>
    <w:rsid w:val="00567C8E"/>
    <w:rsid w:val="00574AAF"/>
    <w:rsid w:val="00576208"/>
    <w:rsid w:val="00580A28"/>
    <w:rsid w:val="005A07CC"/>
    <w:rsid w:val="005A3B8A"/>
    <w:rsid w:val="005B6799"/>
    <w:rsid w:val="005E028D"/>
    <w:rsid w:val="005E0FD1"/>
    <w:rsid w:val="005E3435"/>
    <w:rsid w:val="005F77E8"/>
    <w:rsid w:val="00602D54"/>
    <w:rsid w:val="006041C0"/>
    <w:rsid w:val="006148F2"/>
    <w:rsid w:val="00617569"/>
    <w:rsid w:val="006206F7"/>
    <w:rsid w:val="00624AD3"/>
    <w:rsid w:val="0062565D"/>
    <w:rsid w:val="00657EB8"/>
    <w:rsid w:val="00666238"/>
    <w:rsid w:val="00684FE7"/>
    <w:rsid w:val="006941C1"/>
    <w:rsid w:val="006A3286"/>
    <w:rsid w:val="006A5182"/>
    <w:rsid w:val="006B65B9"/>
    <w:rsid w:val="006C09BF"/>
    <w:rsid w:val="006C7030"/>
    <w:rsid w:val="006E27E8"/>
    <w:rsid w:val="006F28DF"/>
    <w:rsid w:val="006F2E82"/>
    <w:rsid w:val="006F5122"/>
    <w:rsid w:val="00704749"/>
    <w:rsid w:val="007061C5"/>
    <w:rsid w:val="007106FF"/>
    <w:rsid w:val="0071530C"/>
    <w:rsid w:val="0072154E"/>
    <w:rsid w:val="00722351"/>
    <w:rsid w:val="00724BF8"/>
    <w:rsid w:val="00744BFD"/>
    <w:rsid w:val="00745B1E"/>
    <w:rsid w:val="00752732"/>
    <w:rsid w:val="007701E2"/>
    <w:rsid w:val="00771339"/>
    <w:rsid w:val="007775BD"/>
    <w:rsid w:val="00791F7A"/>
    <w:rsid w:val="00797C25"/>
    <w:rsid w:val="007A27FD"/>
    <w:rsid w:val="007B636F"/>
    <w:rsid w:val="007C3F19"/>
    <w:rsid w:val="007D3C28"/>
    <w:rsid w:val="007D4449"/>
    <w:rsid w:val="007E409A"/>
    <w:rsid w:val="007F71AE"/>
    <w:rsid w:val="008212A3"/>
    <w:rsid w:val="008274FB"/>
    <w:rsid w:val="00835BEB"/>
    <w:rsid w:val="008620A2"/>
    <w:rsid w:val="0088578B"/>
    <w:rsid w:val="00891256"/>
    <w:rsid w:val="008A7CEC"/>
    <w:rsid w:val="008B471F"/>
    <w:rsid w:val="008C1FFE"/>
    <w:rsid w:val="008C4372"/>
    <w:rsid w:val="008D5B31"/>
    <w:rsid w:val="008E7F21"/>
    <w:rsid w:val="008F2EA3"/>
    <w:rsid w:val="008F418B"/>
    <w:rsid w:val="008F6A6E"/>
    <w:rsid w:val="009058B2"/>
    <w:rsid w:val="00917E4A"/>
    <w:rsid w:val="00920C5F"/>
    <w:rsid w:val="009248E6"/>
    <w:rsid w:val="0092778D"/>
    <w:rsid w:val="009448C6"/>
    <w:rsid w:val="00946FBF"/>
    <w:rsid w:val="00947260"/>
    <w:rsid w:val="00956582"/>
    <w:rsid w:val="009602A4"/>
    <w:rsid w:val="00961A81"/>
    <w:rsid w:val="009631B4"/>
    <w:rsid w:val="00971899"/>
    <w:rsid w:val="00994038"/>
    <w:rsid w:val="009A416C"/>
    <w:rsid w:val="009B2CAC"/>
    <w:rsid w:val="009C5BD5"/>
    <w:rsid w:val="009C734D"/>
    <w:rsid w:val="009D45A9"/>
    <w:rsid w:val="009E5500"/>
    <w:rsid w:val="009F0EB6"/>
    <w:rsid w:val="009F6AB6"/>
    <w:rsid w:val="00A1131C"/>
    <w:rsid w:val="00A13355"/>
    <w:rsid w:val="00A20436"/>
    <w:rsid w:val="00A272BD"/>
    <w:rsid w:val="00A27502"/>
    <w:rsid w:val="00A36553"/>
    <w:rsid w:val="00A37CDA"/>
    <w:rsid w:val="00A43564"/>
    <w:rsid w:val="00A47979"/>
    <w:rsid w:val="00A5144E"/>
    <w:rsid w:val="00A55473"/>
    <w:rsid w:val="00A62D1C"/>
    <w:rsid w:val="00A6687E"/>
    <w:rsid w:val="00A726F9"/>
    <w:rsid w:val="00A751EE"/>
    <w:rsid w:val="00A7621D"/>
    <w:rsid w:val="00A7720B"/>
    <w:rsid w:val="00A77586"/>
    <w:rsid w:val="00A80978"/>
    <w:rsid w:val="00A8675F"/>
    <w:rsid w:val="00A943AF"/>
    <w:rsid w:val="00AA386F"/>
    <w:rsid w:val="00AB4BE5"/>
    <w:rsid w:val="00AD7D6D"/>
    <w:rsid w:val="00AE1185"/>
    <w:rsid w:val="00AE4CFB"/>
    <w:rsid w:val="00AF3446"/>
    <w:rsid w:val="00B003ED"/>
    <w:rsid w:val="00B14214"/>
    <w:rsid w:val="00B21285"/>
    <w:rsid w:val="00B3149A"/>
    <w:rsid w:val="00B32CC7"/>
    <w:rsid w:val="00B5305E"/>
    <w:rsid w:val="00B554BE"/>
    <w:rsid w:val="00B63C66"/>
    <w:rsid w:val="00B762FB"/>
    <w:rsid w:val="00B76384"/>
    <w:rsid w:val="00B807BE"/>
    <w:rsid w:val="00B876A4"/>
    <w:rsid w:val="00B94541"/>
    <w:rsid w:val="00B94821"/>
    <w:rsid w:val="00B96F1D"/>
    <w:rsid w:val="00BA7F00"/>
    <w:rsid w:val="00BB13BC"/>
    <w:rsid w:val="00BB2E3A"/>
    <w:rsid w:val="00BB6BBE"/>
    <w:rsid w:val="00BB7C62"/>
    <w:rsid w:val="00BC0388"/>
    <w:rsid w:val="00BC240A"/>
    <w:rsid w:val="00BD01F0"/>
    <w:rsid w:val="00BF7E7C"/>
    <w:rsid w:val="00C02FB5"/>
    <w:rsid w:val="00C059FB"/>
    <w:rsid w:val="00C15E48"/>
    <w:rsid w:val="00C26B5D"/>
    <w:rsid w:val="00C34789"/>
    <w:rsid w:val="00C35978"/>
    <w:rsid w:val="00C506AD"/>
    <w:rsid w:val="00C5200C"/>
    <w:rsid w:val="00C55774"/>
    <w:rsid w:val="00C65286"/>
    <w:rsid w:val="00C76810"/>
    <w:rsid w:val="00C84A48"/>
    <w:rsid w:val="00C87733"/>
    <w:rsid w:val="00C92DB0"/>
    <w:rsid w:val="00CD2196"/>
    <w:rsid w:val="00D02EEB"/>
    <w:rsid w:val="00D11800"/>
    <w:rsid w:val="00D14F53"/>
    <w:rsid w:val="00D2069E"/>
    <w:rsid w:val="00D2287B"/>
    <w:rsid w:val="00D2580B"/>
    <w:rsid w:val="00D2581C"/>
    <w:rsid w:val="00D32010"/>
    <w:rsid w:val="00D54ACA"/>
    <w:rsid w:val="00D607C3"/>
    <w:rsid w:val="00D65133"/>
    <w:rsid w:val="00D6579D"/>
    <w:rsid w:val="00D661A7"/>
    <w:rsid w:val="00D70FDF"/>
    <w:rsid w:val="00D83C95"/>
    <w:rsid w:val="00DA1F29"/>
    <w:rsid w:val="00DB128B"/>
    <w:rsid w:val="00DB2338"/>
    <w:rsid w:val="00DB5C34"/>
    <w:rsid w:val="00DD0C7D"/>
    <w:rsid w:val="00DD3866"/>
    <w:rsid w:val="00DD4963"/>
    <w:rsid w:val="00DE7F15"/>
    <w:rsid w:val="00DF427A"/>
    <w:rsid w:val="00E015F4"/>
    <w:rsid w:val="00E04790"/>
    <w:rsid w:val="00E128C9"/>
    <w:rsid w:val="00E22692"/>
    <w:rsid w:val="00E37377"/>
    <w:rsid w:val="00E6192E"/>
    <w:rsid w:val="00E64C4B"/>
    <w:rsid w:val="00E667EF"/>
    <w:rsid w:val="00E726D6"/>
    <w:rsid w:val="00E744E0"/>
    <w:rsid w:val="00E820BA"/>
    <w:rsid w:val="00E84F96"/>
    <w:rsid w:val="00E8551D"/>
    <w:rsid w:val="00E96008"/>
    <w:rsid w:val="00E96C01"/>
    <w:rsid w:val="00EA35AB"/>
    <w:rsid w:val="00EB4C8F"/>
    <w:rsid w:val="00EB7182"/>
    <w:rsid w:val="00EE1774"/>
    <w:rsid w:val="00EE19F1"/>
    <w:rsid w:val="00EE4625"/>
    <w:rsid w:val="00F06EAC"/>
    <w:rsid w:val="00F31729"/>
    <w:rsid w:val="00F565AA"/>
    <w:rsid w:val="00F610CB"/>
    <w:rsid w:val="00F61B42"/>
    <w:rsid w:val="00F6220B"/>
    <w:rsid w:val="00F733B1"/>
    <w:rsid w:val="00F91F8A"/>
    <w:rsid w:val="00FA4EE4"/>
    <w:rsid w:val="00FA64E6"/>
    <w:rsid w:val="00FA7211"/>
    <w:rsid w:val="00FB7643"/>
    <w:rsid w:val="00FC7397"/>
    <w:rsid w:val="00FD4963"/>
    <w:rsid w:val="00FE37AA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C574"/>
  <w15:chartTrackingRefBased/>
  <w15:docId w15:val="{28FA434F-973D-4E9C-A5EB-63DDA11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2"/>
    <w:unhideWhenUsed/>
    <w:qFormat/>
    <w:rsid w:val="00C92DB0"/>
    <w:pPr>
      <w:spacing w:line="264" w:lineRule="auto"/>
      <w:contextualSpacing/>
    </w:pPr>
    <w:rPr>
      <w:rFonts w:eastAsia="Times New Roman" w:cs="Times New Roman"/>
      <w:spacing w:val="10"/>
      <w:sz w:val="17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2D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D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2010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F1"/>
  </w:style>
  <w:style w:type="paragraph" w:styleId="Footer">
    <w:name w:val="footer"/>
    <w:basedOn w:val="Normal"/>
    <w:link w:val="FooterChar"/>
    <w:uiPriority w:val="99"/>
    <w:unhideWhenUsed/>
    <w:rsid w:val="0017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F1"/>
  </w:style>
  <w:style w:type="character" w:styleId="UnresolvedMention">
    <w:name w:val="Unresolved Mention"/>
    <w:basedOn w:val="DefaultParagraphFont"/>
    <w:uiPriority w:val="99"/>
    <w:semiHidden/>
    <w:unhideWhenUsed/>
    <w:rsid w:val="004914AF"/>
    <w:rPr>
      <w:color w:val="605E5C"/>
      <w:shd w:val="clear" w:color="auto" w:fill="E1DFDD"/>
    </w:rPr>
  </w:style>
  <w:style w:type="paragraph" w:customStyle="1" w:styleId="Default">
    <w:name w:val="Default"/>
    <w:rsid w:val="00960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5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henry@i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brookings.edu/articles/reforming-our-prosecutorial-system-is-no-longer-just-a-proposition-it-is-an-urgent-imperat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8/JACPR-09-2017-031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826F2C7D9F24D8D1D2AB27FA21C0F" ma:contentTypeVersion="15" ma:contentTypeDescription="Create a new document." ma:contentTypeScope="" ma:versionID="d2f95f364692844dce8ecf4d2c5a7cf1">
  <xsd:schema xmlns:xsd="http://www.w3.org/2001/XMLSchema" xmlns:xs="http://www.w3.org/2001/XMLSchema" xmlns:p="http://schemas.microsoft.com/office/2006/metadata/properties" xmlns:ns2="44ab0db1-5622-427f-aa35-372cdb34e893" xmlns:ns3="a2e07472-a7e0-4091-b554-74aa75aadf99" targetNamespace="http://schemas.microsoft.com/office/2006/metadata/properties" ma:root="true" ma:fieldsID="ae71f49a8b5020211ab2cc380acd2a32" ns2:_="" ns3:_="">
    <xsd:import namespace="44ab0db1-5622-427f-aa35-372cdb34e893"/>
    <xsd:import namespace="a2e07472-a7e0-4091-b554-74aa75aadf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b0db1-5622-427f-aa35-372cdb34e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55d362-a2df-48c5-92cc-4d2a7023bf5e}" ma:internalName="TaxCatchAll" ma:showField="CatchAllData" ma:web="44ab0db1-5622-427f-aa35-372cdb34e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7472-a7e0-4091-b554-74aa75aad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07472-a7e0-4091-b554-74aa75aadf99">
      <Terms xmlns="http://schemas.microsoft.com/office/infopath/2007/PartnerControls"/>
    </lcf76f155ced4ddcb4097134ff3c332f>
    <TaxCatchAll xmlns="44ab0db1-5622-427f-aa35-372cdb34e893" xsi:nil="true"/>
  </documentManagement>
</p:properties>
</file>

<file path=customXml/itemProps1.xml><?xml version="1.0" encoding="utf-8"?>
<ds:datastoreItem xmlns:ds="http://schemas.openxmlformats.org/officeDocument/2006/customXml" ds:itemID="{AFF135D8-221E-4758-826D-9B632F3E4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7D834-98E9-4CFD-8C0F-14474AB19A61}"/>
</file>

<file path=customXml/itemProps3.xml><?xml version="1.0" encoding="utf-8"?>
<ds:datastoreItem xmlns:ds="http://schemas.openxmlformats.org/officeDocument/2006/customXml" ds:itemID="{61B811F6-C661-4254-B93A-26E02B47A7B3}"/>
</file>

<file path=customXml/itemProps4.xml><?xml version="1.0" encoding="utf-8"?>
<ds:datastoreItem xmlns:ds="http://schemas.openxmlformats.org/officeDocument/2006/customXml" ds:itemID="{4059E1AA-5A10-4304-B9E7-234E30B18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Links>
    <vt:vector size="12" baseType="variant">
      <vt:variant>
        <vt:i4>3342387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https://doi.org/10.1108/JACPR-09-2017-0318</vt:lpwstr>
      </vt:variant>
      <vt:variant>
        <vt:lpwstr/>
      </vt:variant>
      <vt:variant>
        <vt:i4>5046372</vt:i4>
      </vt:variant>
      <vt:variant>
        <vt:i4>0</vt:i4>
      </vt:variant>
      <vt:variant>
        <vt:i4>0</vt:i4>
      </vt:variant>
      <vt:variant>
        <vt:i4>5</vt:i4>
      </vt:variant>
      <vt:variant>
        <vt:lpwstr>mailto:trihenry@iu.edu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Keah Henry</dc:creator>
  <cp:keywords/>
  <dc:description/>
  <cp:lastModifiedBy>Henry, Tri Keah Sherai</cp:lastModifiedBy>
  <cp:revision>80</cp:revision>
  <cp:lastPrinted>2019-08-31T00:01:00Z</cp:lastPrinted>
  <dcterms:created xsi:type="dcterms:W3CDTF">2024-07-24T18:15:00Z</dcterms:created>
  <dcterms:modified xsi:type="dcterms:W3CDTF">2025-09-19T17:22:00Z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0x010100CAD826F2C7D9F24D8D1D2AB27FA21C0F</vt:lpwstr>
  </property>
</Properties>
</file>